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3E02EEFC" w:rsidR="00EA2744" w:rsidRPr="007277E5" w:rsidRDefault="00393C8C" w:rsidP="00D65B68">
      <w:pPr>
        <w:spacing w:after="0" w:line="360" w:lineRule="auto"/>
        <w:rPr>
          <w:rFonts w:ascii="Arial" w:hAnsi="Arial" w:cs="Arial"/>
          <w:b/>
          <w:bCs/>
          <w:color w:val="000000" w:themeColor="text1"/>
          <w:lang w:val="pt-BR"/>
        </w:rPr>
      </w:pPr>
      <w:r w:rsidRPr="007277E5">
        <w:rPr>
          <w:rFonts w:ascii="Arial" w:hAnsi="Arial" w:cs="Arial"/>
          <w:b/>
          <w:bCs/>
          <w:color w:val="000000" w:themeColor="text1"/>
          <w:lang w:val="pt-BR"/>
        </w:rPr>
        <w:t>Janeiro de 2021</w:t>
      </w:r>
    </w:p>
    <w:p w14:paraId="3C3084F1" w14:textId="77777777" w:rsidR="0046074D" w:rsidRPr="007277E5" w:rsidRDefault="0046074D" w:rsidP="00D820AA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pt-BR"/>
        </w:rPr>
      </w:pPr>
    </w:p>
    <w:p w14:paraId="50580446" w14:textId="1197127D" w:rsidR="00393C8C" w:rsidRPr="007277E5" w:rsidRDefault="00393C8C" w:rsidP="00C15B16">
      <w:pPr>
        <w:ind w:firstLine="708"/>
        <w:jc w:val="center"/>
        <w:rPr>
          <w:rFonts w:ascii="Arial" w:eastAsiaTheme="minorHAnsi" w:hAnsi="Arial" w:cs="Arial"/>
          <w:b/>
          <w:bCs/>
          <w:sz w:val="28"/>
          <w:szCs w:val="28"/>
          <w:lang w:val="pt-BR"/>
        </w:rPr>
      </w:pPr>
      <w:r w:rsidRPr="007277E5">
        <w:rPr>
          <w:rFonts w:ascii="Arial" w:eastAsiaTheme="minorHAnsi" w:hAnsi="Arial" w:cs="Arial"/>
          <w:b/>
          <w:bCs/>
          <w:sz w:val="28"/>
          <w:szCs w:val="28"/>
          <w:lang w:val="pt-BR"/>
        </w:rPr>
        <w:t xml:space="preserve">Trelleborg expandirá </w:t>
      </w:r>
      <w:r>
        <w:rPr>
          <w:rFonts w:ascii="Arial" w:eastAsiaTheme="minorHAnsi" w:hAnsi="Arial" w:cs="Arial"/>
          <w:b/>
          <w:bCs/>
          <w:sz w:val="28"/>
          <w:szCs w:val="28"/>
          <w:lang w:val="pt-BR"/>
        </w:rPr>
        <w:t>a linha</w:t>
      </w:r>
      <w:r w:rsidRPr="007277E5">
        <w:rPr>
          <w:rFonts w:ascii="Arial" w:eastAsiaTheme="minorHAnsi" w:hAnsi="Arial" w:cs="Arial"/>
          <w:b/>
          <w:bCs/>
          <w:sz w:val="28"/>
          <w:szCs w:val="28"/>
          <w:lang w:val="pt-BR"/>
        </w:rPr>
        <w:t xml:space="preserve"> de pneus radiais EMR para carregadeiras e </w:t>
      </w:r>
      <w:r w:rsidR="00950C60">
        <w:rPr>
          <w:rFonts w:ascii="Arial" w:eastAsiaTheme="minorHAnsi" w:hAnsi="Arial" w:cs="Arial"/>
          <w:b/>
          <w:bCs/>
          <w:sz w:val="28"/>
          <w:szCs w:val="28"/>
          <w:lang w:val="pt-BR"/>
        </w:rPr>
        <w:t>basculantes</w:t>
      </w:r>
    </w:p>
    <w:p w14:paraId="6721F365" w14:textId="5747BE6F" w:rsidR="00090490" w:rsidRPr="007277E5" w:rsidRDefault="00703B77" w:rsidP="00D820AA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 w:rsidRPr="007277E5">
        <w:rPr>
          <w:rFonts w:asciiTheme="minorBidi" w:hAnsiTheme="minorBidi" w:cstheme="minorBidi"/>
          <w:lang w:val="pt-BR"/>
        </w:rPr>
        <w:t xml:space="preserve">A </w:t>
      </w:r>
      <w:r w:rsidR="0019718A" w:rsidRPr="007277E5">
        <w:rPr>
          <w:rFonts w:asciiTheme="minorBidi" w:hAnsiTheme="minorBidi" w:cstheme="minorBidi"/>
          <w:lang w:val="pt-BR"/>
        </w:rPr>
        <w:t xml:space="preserve">Trelleborg </w:t>
      </w:r>
      <w:r w:rsidR="00EE3422" w:rsidRPr="007277E5">
        <w:rPr>
          <w:rFonts w:asciiTheme="minorBidi" w:hAnsiTheme="minorBidi" w:cstheme="minorBidi"/>
          <w:lang w:val="pt-BR"/>
        </w:rPr>
        <w:t>Wheel System</w:t>
      </w:r>
      <w:r w:rsidR="003303E9" w:rsidRPr="007277E5">
        <w:rPr>
          <w:rFonts w:asciiTheme="minorBidi" w:hAnsiTheme="minorBidi" w:cstheme="minorBidi"/>
          <w:lang w:val="pt-BR"/>
        </w:rPr>
        <w:t>s</w:t>
      </w:r>
      <w:r w:rsidR="00EE3422" w:rsidRPr="007277E5">
        <w:rPr>
          <w:rFonts w:asciiTheme="minorBidi" w:hAnsiTheme="minorBidi" w:cstheme="minorBidi"/>
          <w:lang w:val="pt-BR"/>
        </w:rPr>
        <w:t xml:space="preserve"> </w:t>
      </w:r>
      <w:r w:rsidRPr="007277E5">
        <w:rPr>
          <w:rFonts w:asciiTheme="minorBidi" w:hAnsiTheme="minorBidi" w:cstheme="minorBidi"/>
          <w:lang w:val="pt-BR"/>
        </w:rPr>
        <w:t xml:space="preserve">se prepara para lançar </w:t>
      </w:r>
      <w:r w:rsidR="00475CA0" w:rsidRPr="007277E5">
        <w:rPr>
          <w:rFonts w:asciiTheme="minorBidi" w:hAnsiTheme="minorBidi" w:cstheme="minorBidi"/>
          <w:lang w:val="pt-BR"/>
        </w:rPr>
        <w:t xml:space="preserve">novas adições à sua </w:t>
      </w:r>
      <w:r w:rsidR="00CB7AF5">
        <w:rPr>
          <w:rFonts w:asciiTheme="minorBidi" w:hAnsiTheme="minorBidi" w:cstheme="minorBidi"/>
          <w:lang w:val="pt-BR"/>
        </w:rPr>
        <w:t>ga</w:t>
      </w:r>
      <w:r w:rsidR="00D20B9A">
        <w:rPr>
          <w:rFonts w:asciiTheme="minorBidi" w:hAnsiTheme="minorBidi" w:cstheme="minorBidi"/>
          <w:lang w:val="pt-BR"/>
        </w:rPr>
        <w:t>ma</w:t>
      </w:r>
      <w:r w:rsidR="00CB7AF5">
        <w:rPr>
          <w:rFonts w:asciiTheme="minorBidi" w:hAnsiTheme="minorBidi" w:cstheme="minorBidi"/>
          <w:lang w:val="pt-BR"/>
        </w:rPr>
        <w:t xml:space="preserve"> </w:t>
      </w:r>
      <w:r w:rsidR="00475CA0" w:rsidRPr="007277E5">
        <w:rPr>
          <w:rFonts w:asciiTheme="minorBidi" w:hAnsiTheme="minorBidi" w:cstheme="minorBidi"/>
          <w:lang w:val="pt-BR"/>
        </w:rPr>
        <w:t>EMR de pneus radiai</w:t>
      </w:r>
      <w:r w:rsidR="00475CA0">
        <w:rPr>
          <w:rFonts w:asciiTheme="minorBidi" w:hAnsiTheme="minorBidi" w:cstheme="minorBidi"/>
          <w:lang w:val="pt-BR"/>
        </w:rPr>
        <w:t>s</w:t>
      </w:r>
      <w:r w:rsidR="00AE082A">
        <w:rPr>
          <w:rFonts w:asciiTheme="minorBidi" w:hAnsiTheme="minorBidi" w:cstheme="minorBidi"/>
          <w:lang w:val="pt-BR"/>
        </w:rPr>
        <w:t xml:space="preserve"> </w:t>
      </w:r>
      <w:r w:rsidR="00004811">
        <w:rPr>
          <w:rFonts w:asciiTheme="minorBidi" w:hAnsiTheme="minorBidi" w:cstheme="minorBidi"/>
          <w:lang w:val="pt-BR"/>
        </w:rPr>
        <w:t xml:space="preserve">para </w:t>
      </w:r>
      <w:r w:rsidR="00AE082A">
        <w:rPr>
          <w:rFonts w:asciiTheme="minorBidi" w:hAnsiTheme="minorBidi" w:cstheme="minorBidi"/>
          <w:lang w:val="pt-BR"/>
        </w:rPr>
        <w:t xml:space="preserve">movimentação de terras </w:t>
      </w:r>
      <w:r w:rsidR="009C4787">
        <w:rPr>
          <w:rFonts w:asciiTheme="minorBidi" w:hAnsiTheme="minorBidi" w:cstheme="minorBidi"/>
          <w:lang w:val="pt-BR"/>
        </w:rPr>
        <w:t xml:space="preserve">em </w:t>
      </w:r>
      <w:r w:rsidR="00AE082A">
        <w:rPr>
          <w:rFonts w:asciiTheme="minorBidi" w:hAnsiTheme="minorBidi" w:cstheme="minorBidi"/>
          <w:lang w:val="pt-BR"/>
        </w:rPr>
        <w:t>aplicações críticas de construção</w:t>
      </w:r>
      <w:r w:rsidR="00E03157">
        <w:rPr>
          <w:rFonts w:asciiTheme="minorBidi" w:hAnsiTheme="minorBidi" w:cstheme="minorBidi"/>
          <w:lang w:val="pt-BR"/>
        </w:rPr>
        <w:t xml:space="preserve">. </w:t>
      </w:r>
      <w:r w:rsidR="00D77580">
        <w:rPr>
          <w:rFonts w:asciiTheme="minorBidi" w:hAnsiTheme="minorBidi" w:cstheme="minorBidi"/>
          <w:lang w:val="pt-BR"/>
        </w:rPr>
        <w:t>As nova</w:t>
      </w:r>
      <w:r w:rsidR="008875EB">
        <w:rPr>
          <w:rFonts w:asciiTheme="minorBidi" w:hAnsiTheme="minorBidi" w:cstheme="minorBidi"/>
          <w:lang w:val="pt-BR"/>
        </w:rPr>
        <w:t>s</w:t>
      </w:r>
      <w:r w:rsidR="00D77580" w:rsidRPr="007277E5">
        <w:rPr>
          <w:rFonts w:asciiTheme="minorBidi" w:hAnsiTheme="minorBidi" w:cstheme="minorBidi"/>
          <w:lang w:val="pt-BR"/>
        </w:rPr>
        <w:t xml:space="preserve"> </w:t>
      </w:r>
      <w:r w:rsidR="00E03157" w:rsidRPr="007277E5">
        <w:rPr>
          <w:rFonts w:asciiTheme="minorBidi" w:hAnsiTheme="minorBidi" w:cstheme="minorBidi"/>
          <w:lang w:val="pt-BR"/>
        </w:rPr>
        <w:t xml:space="preserve">medidas </w:t>
      </w:r>
      <w:r w:rsidR="00CB7AF5" w:rsidRPr="007277E5">
        <w:rPr>
          <w:rFonts w:asciiTheme="minorBidi" w:hAnsiTheme="minorBidi" w:cstheme="minorBidi"/>
          <w:lang w:val="pt-BR"/>
        </w:rPr>
        <w:t>de pneus para as linhas EMR 1042 e EMR 1051 serão lanç</w:t>
      </w:r>
      <w:r w:rsidR="00B13AFC" w:rsidRPr="007277E5">
        <w:rPr>
          <w:rFonts w:asciiTheme="minorBidi" w:hAnsiTheme="minorBidi" w:cstheme="minorBidi"/>
          <w:lang w:val="pt-BR"/>
        </w:rPr>
        <w:t xml:space="preserve">adas no mercado no início de 2021, proporcionando </w:t>
      </w:r>
      <w:r w:rsidR="00A97CAF" w:rsidRPr="007277E5">
        <w:rPr>
          <w:rFonts w:asciiTheme="minorBidi" w:hAnsiTheme="minorBidi" w:cstheme="minorBidi"/>
          <w:lang w:val="pt-BR"/>
        </w:rPr>
        <w:t xml:space="preserve">melhor produtividade, mais conforto para o </w:t>
      </w:r>
      <w:r w:rsidR="00895BF4">
        <w:rPr>
          <w:rFonts w:asciiTheme="minorBidi" w:hAnsiTheme="minorBidi" w:cstheme="minorBidi"/>
          <w:lang w:val="pt-BR"/>
        </w:rPr>
        <w:t>operador e maior durabilidade do pneu</w:t>
      </w:r>
      <w:r w:rsidR="00285598" w:rsidRPr="007277E5">
        <w:rPr>
          <w:rFonts w:asciiTheme="minorBidi" w:hAnsiTheme="minorBidi" w:cstheme="minorBidi"/>
          <w:lang w:val="pt-BR"/>
        </w:rPr>
        <w:t>.</w:t>
      </w:r>
    </w:p>
    <w:p w14:paraId="0606A477" w14:textId="4C62E706" w:rsidR="00336178" w:rsidRPr="007277E5" w:rsidRDefault="00416586" w:rsidP="00BB2830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 w:rsidRPr="007277E5">
        <w:rPr>
          <w:rFonts w:asciiTheme="minorBidi" w:hAnsiTheme="minorBidi" w:cstheme="minorBidi"/>
          <w:lang w:val="pt-BR"/>
        </w:rPr>
        <w:t xml:space="preserve">Marcello Mantovani, </w:t>
      </w:r>
      <w:r w:rsidR="00070F36" w:rsidRPr="007277E5">
        <w:rPr>
          <w:rFonts w:asciiTheme="minorBidi" w:hAnsiTheme="minorBidi" w:cstheme="minorBidi"/>
          <w:lang w:val="pt-BR"/>
        </w:rPr>
        <w:t xml:space="preserve">Gerente de Produto de Pneus para Construção na </w:t>
      </w:r>
      <w:r w:rsidR="00BC71DA" w:rsidRPr="007277E5">
        <w:rPr>
          <w:rFonts w:asciiTheme="minorBidi" w:hAnsiTheme="minorBidi" w:cstheme="minorBidi"/>
          <w:lang w:val="pt-BR"/>
        </w:rPr>
        <w:t>Trelleborg Wheel Systems</w:t>
      </w:r>
      <w:r w:rsidR="00EE3422" w:rsidRPr="007277E5">
        <w:rPr>
          <w:rFonts w:asciiTheme="minorBidi" w:hAnsiTheme="minorBidi" w:cstheme="minorBidi"/>
          <w:lang w:val="pt-BR"/>
        </w:rPr>
        <w:t>,</w:t>
      </w:r>
      <w:r w:rsidR="00BC71DA" w:rsidRPr="007277E5">
        <w:rPr>
          <w:rFonts w:asciiTheme="minorBidi" w:hAnsiTheme="minorBidi" w:cstheme="minorBidi"/>
          <w:lang w:val="pt-BR"/>
        </w:rPr>
        <w:t xml:space="preserve"> </w:t>
      </w:r>
      <w:r w:rsidR="00070F36" w:rsidRPr="007277E5">
        <w:rPr>
          <w:rFonts w:asciiTheme="minorBidi" w:hAnsiTheme="minorBidi" w:cstheme="minorBidi"/>
          <w:lang w:val="pt-BR"/>
        </w:rPr>
        <w:t>comenta</w:t>
      </w:r>
      <w:r w:rsidR="00090490" w:rsidRPr="007277E5">
        <w:rPr>
          <w:rFonts w:asciiTheme="minorBidi" w:hAnsiTheme="minorBidi" w:cstheme="minorBidi"/>
          <w:lang w:val="pt-BR"/>
        </w:rPr>
        <w:t>: “</w:t>
      </w:r>
      <w:r w:rsidR="00336178" w:rsidRPr="007277E5">
        <w:rPr>
          <w:rFonts w:asciiTheme="minorBidi" w:hAnsiTheme="minorBidi" w:cstheme="minorBidi"/>
          <w:lang w:val="pt-BR"/>
        </w:rPr>
        <w:t xml:space="preserve">Muito </w:t>
      </w:r>
      <w:r w:rsidR="005036F5">
        <w:rPr>
          <w:rFonts w:asciiTheme="minorBidi" w:hAnsiTheme="minorBidi" w:cstheme="minorBidi"/>
          <w:lang w:val="pt-BR"/>
        </w:rPr>
        <w:t>similar</w:t>
      </w:r>
      <w:r w:rsidR="00336178" w:rsidRPr="007277E5">
        <w:rPr>
          <w:rFonts w:asciiTheme="minorBidi" w:hAnsiTheme="minorBidi" w:cstheme="minorBidi"/>
          <w:lang w:val="pt-BR"/>
        </w:rPr>
        <w:t xml:space="preserve"> </w:t>
      </w:r>
      <w:r w:rsidR="005036F5">
        <w:rPr>
          <w:rFonts w:asciiTheme="minorBidi" w:hAnsiTheme="minorBidi" w:cstheme="minorBidi"/>
          <w:lang w:val="pt-BR"/>
        </w:rPr>
        <w:t>a</w:t>
      </w:r>
      <w:r w:rsidR="00336178" w:rsidRPr="007277E5">
        <w:rPr>
          <w:rFonts w:asciiTheme="minorBidi" w:hAnsiTheme="minorBidi" w:cstheme="minorBidi"/>
          <w:lang w:val="pt-BR"/>
        </w:rPr>
        <w:t>o nosso pneu</w:t>
      </w:r>
      <w:r w:rsidR="00090490" w:rsidRPr="007277E5">
        <w:rPr>
          <w:rFonts w:asciiTheme="minorBidi" w:hAnsiTheme="minorBidi" w:cstheme="minorBidi"/>
          <w:lang w:val="pt-BR"/>
        </w:rPr>
        <w:t xml:space="preserve"> </w:t>
      </w:r>
      <w:r w:rsidR="00251257" w:rsidRPr="007277E5">
        <w:rPr>
          <w:rFonts w:asciiTheme="minorBidi" w:hAnsiTheme="minorBidi" w:cstheme="minorBidi"/>
          <w:lang w:val="pt-BR"/>
        </w:rPr>
        <w:t xml:space="preserve">EMR1025 </w:t>
      </w:r>
      <w:r w:rsidR="00193C32" w:rsidRPr="007277E5">
        <w:rPr>
          <w:rFonts w:asciiTheme="minorBidi" w:hAnsiTheme="minorBidi" w:cstheme="minorBidi"/>
          <w:lang w:val="pt-BR"/>
        </w:rPr>
        <w:t>para todas</w:t>
      </w:r>
      <w:r w:rsidR="00193C32">
        <w:rPr>
          <w:rFonts w:asciiTheme="minorBidi" w:hAnsiTheme="minorBidi" w:cstheme="minorBidi"/>
          <w:lang w:val="pt-BR"/>
        </w:rPr>
        <w:t xml:space="preserve"> as estações</w:t>
      </w:r>
      <w:r w:rsidR="00090490" w:rsidRPr="007277E5">
        <w:rPr>
          <w:rFonts w:asciiTheme="minorBidi" w:hAnsiTheme="minorBidi" w:cstheme="minorBidi"/>
          <w:lang w:val="pt-BR"/>
        </w:rPr>
        <w:t xml:space="preserve">, </w:t>
      </w:r>
      <w:r w:rsidR="00707545">
        <w:rPr>
          <w:rFonts w:asciiTheme="minorBidi" w:hAnsiTheme="minorBidi" w:cstheme="minorBidi"/>
          <w:lang w:val="pt-BR"/>
        </w:rPr>
        <w:t>a linha expandida</w:t>
      </w:r>
      <w:r w:rsidR="00090490" w:rsidRPr="007277E5">
        <w:rPr>
          <w:rFonts w:asciiTheme="minorBidi" w:hAnsiTheme="minorBidi" w:cstheme="minorBidi"/>
          <w:lang w:val="pt-BR"/>
        </w:rPr>
        <w:t xml:space="preserve"> EMR </w:t>
      </w:r>
      <w:r w:rsidR="006E5203">
        <w:rPr>
          <w:rFonts w:asciiTheme="minorBidi" w:hAnsiTheme="minorBidi" w:cstheme="minorBidi"/>
          <w:lang w:val="pt-BR"/>
        </w:rPr>
        <w:t xml:space="preserve">traz o </w:t>
      </w:r>
      <w:r w:rsidR="00D306D9">
        <w:rPr>
          <w:rFonts w:asciiTheme="minorBidi" w:hAnsiTheme="minorBidi" w:cstheme="minorBidi"/>
          <w:lang w:val="pt-BR"/>
        </w:rPr>
        <w:t>mais a</w:t>
      </w:r>
      <w:r w:rsidR="00F61F3B">
        <w:rPr>
          <w:rFonts w:asciiTheme="minorBidi" w:hAnsiTheme="minorBidi" w:cstheme="minorBidi"/>
          <w:lang w:val="pt-BR"/>
        </w:rPr>
        <w:t xml:space="preserve">vançado </w:t>
      </w:r>
      <w:r w:rsidR="006E5203">
        <w:rPr>
          <w:rFonts w:asciiTheme="minorBidi" w:hAnsiTheme="minorBidi" w:cstheme="minorBidi"/>
          <w:lang w:val="pt-BR"/>
        </w:rPr>
        <w:t xml:space="preserve">design e </w:t>
      </w:r>
      <w:r w:rsidR="00F61F3B">
        <w:rPr>
          <w:rFonts w:asciiTheme="minorBidi" w:hAnsiTheme="minorBidi" w:cstheme="minorBidi"/>
          <w:lang w:val="pt-BR"/>
        </w:rPr>
        <w:t xml:space="preserve">engenharia de ponta </w:t>
      </w:r>
      <w:r w:rsidR="00E721FC">
        <w:rPr>
          <w:rFonts w:asciiTheme="minorBidi" w:hAnsiTheme="minorBidi" w:cstheme="minorBidi"/>
          <w:lang w:val="pt-BR"/>
        </w:rPr>
        <w:t>utilizad</w:t>
      </w:r>
      <w:r w:rsidR="00B236B5">
        <w:rPr>
          <w:rFonts w:asciiTheme="minorBidi" w:hAnsiTheme="minorBidi" w:cstheme="minorBidi"/>
          <w:lang w:val="pt-BR"/>
        </w:rPr>
        <w:t>o</w:t>
      </w:r>
      <w:r w:rsidR="00E721FC">
        <w:rPr>
          <w:rFonts w:asciiTheme="minorBidi" w:hAnsiTheme="minorBidi" w:cstheme="minorBidi"/>
          <w:lang w:val="pt-BR"/>
        </w:rPr>
        <w:t xml:space="preserve">s em nossos pneus </w:t>
      </w:r>
      <w:r w:rsidR="008E77CF">
        <w:rPr>
          <w:rFonts w:asciiTheme="minorBidi" w:hAnsiTheme="minorBidi" w:cstheme="minorBidi"/>
          <w:lang w:val="pt-BR"/>
        </w:rPr>
        <w:t xml:space="preserve">para aplicações </w:t>
      </w:r>
      <w:r w:rsidR="00E721FC">
        <w:rPr>
          <w:rFonts w:asciiTheme="minorBidi" w:hAnsiTheme="minorBidi" w:cstheme="minorBidi"/>
          <w:lang w:val="pt-BR"/>
        </w:rPr>
        <w:t>industriais</w:t>
      </w:r>
      <w:r w:rsidR="00090490" w:rsidRPr="007277E5">
        <w:rPr>
          <w:rFonts w:asciiTheme="minorBidi" w:hAnsiTheme="minorBidi" w:cstheme="minorBidi"/>
          <w:lang w:val="pt-BR"/>
        </w:rPr>
        <w:t xml:space="preserve">. </w:t>
      </w:r>
      <w:r w:rsidR="00CE207C" w:rsidRPr="007277E5">
        <w:rPr>
          <w:rFonts w:asciiTheme="minorBidi" w:hAnsiTheme="minorBidi" w:cstheme="minorBidi"/>
          <w:lang w:val="pt-BR"/>
        </w:rPr>
        <w:t xml:space="preserve">Como líder </w:t>
      </w:r>
      <w:r w:rsidR="00532859" w:rsidRPr="007277E5">
        <w:rPr>
          <w:rFonts w:asciiTheme="minorBidi" w:hAnsiTheme="minorBidi" w:cstheme="minorBidi"/>
          <w:lang w:val="pt-BR"/>
        </w:rPr>
        <w:t xml:space="preserve">industrial no mercado </w:t>
      </w:r>
      <w:r w:rsidR="00BD5108" w:rsidRPr="007277E5">
        <w:rPr>
          <w:rFonts w:asciiTheme="minorBidi" w:hAnsiTheme="minorBidi" w:cstheme="minorBidi"/>
          <w:lang w:val="pt-BR"/>
        </w:rPr>
        <w:t>de pneus</w:t>
      </w:r>
      <w:r w:rsidR="00532859" w:rsidRPr="007277E5">
        <w:rPr>
          <w:rFonts w:asciiTheme="minorBidi" w:hAnsiTheme="minorBidi" w:cstheme="minorBidi"/>
          <w:lang w:val="pt-BR"/>
        </w:rPr>
        <w:t xml:space="preserve"> especializados</w:t>
      </w:r>
      <w:r w:rsidR="0030112C" w:rsidRPr="007277E5">
        <w:rPr>
          <w:rFonts w:asciiTheme="minorBidi" w:hAnsiTheme="minorBidi" w:cstheme="minorBidi"/>
          <w:lang w:val="pt-BR"/>
        </w:rPr>
        <w:t xml:space="preserve">, a Trelleborg busca continuamente novas soluções que </w:t>
      </w:r>
      <w:r w:rsidR="00504836" w:rsidRPr="007277E5">
        <w:rPr>
          <w:rFonts w:asciiTheme="minorBidi" w:hAnsiTheme="minorBidi" w:cstheme="minorBidi"/>
          <w:lang w:val="pt-BR"/>
        </w:rPr>
        <w:t>aumentem</w:t>
      </w:r>
      <w:r w:rsidR="00504836">
        <w:rPr>
          <w:rFonts w:asciiTheme="minorBidi" w:hAnsiTheme="minorBidi" w:cstheme="minorBidi"/>
          <w:lang w:val="pt-BR"/>
        </w:rPr>
        <w:t xml:space="preserve"> a produtividade de nossos consumidores</w:t>
      </w:r>
      <w:r w:rsidR="00090490" w:rsidRPr="007277E5">
        <w:rPr>
          <w:rFonts w:asciiTheme="minorBidi" w:hAnsiTheme="minorBidi" w:cstheme="minorBidi"/>
          <w:lang w:val="pt-BR"/>
        </w:rPr>
        <w:t xml:space="preserve">. </w:t>
      </w:r>
      <w:r w:rsidR="00336178" w:rsidRPr="007277E5">
        <w:rPr>
          <w:rFonts w:asciiTheme="minorBidi" w:hAnsiTheme="minorBidi" w:cstheme="minorBidi"/>
          <w:lang w:val="pt-BR"/>
        </w:rPr>
        <w:t>Os pneus EMR 1042 e EMR 1051 oferecem tração superior, maior</w:t>
      </w:r>
      <w:r w:rsidR="009A40D9">
        <w:rPr>
          <w:rFonts w:asciiTheme="minorBidi" w:hAnsiTheme="minorBidi" w:cstheme="minorBidi"/>
          <w:lang w:val="pt-BR"/>
        </w:rPr>
        <w:t>es</w:t>
      </w:r>
      <w:r w:rsidR="00336178" w:rsidRPr="007277E5">
        <w:rPr>
          <w:rFonts w:asciiTheme="minorBidi" w:hAnsiTheme="minorBidi" w:cstheme="minorBidi"/>
          <w:lang w:val="pt-BR"/>
        </w:rPr>
        <w:t xml:space="preserve"> proteção contra danos e durabilidade, além de uma carcaça</w:t>
      </w:r>
      <w:r w:rsidR="00432820">
        <w:rPr>
          <w:rFonts w:asciiTheme="minorBidi" w:hAnsiTheme="minorBidi" w:cstheme="minorBidi"/>
          <w:lang w:val="pt-BR"/>
        </w:rPr>
        <w:t xml:space="preserve"> e</w:t>
      </w:r>
      <w:r w:rsidR="00336178" w:rsidRPr="007277E5">
        <w:rPr>
          <w:rFonts w:asciiTheme="minorBidi" w:hAnsiTheme="minorBidi" w:cstheme="minorBidi"/>
          <w:lang w:val="pt-BR"/>
        </w:rPr>
        <w:t xml:space="preserve"> parede lateral</w:t>
      </w:r>
      <w:r w:rsidR="00432820">
        <w:rPr>
          <w:rFonts w:asciiTheme="minorBidi" w:hAnsiTheme="minorBidi" w:cstheme="minorBidi"/>
          <w:lang w:val="pt-BR"/>
        </w:rPr>
        <w:t xml:space="preserve"> reforçadas</w:t>
      </w:r>
      <w:r w:rsidR="00336178" w:rsidRPr="007277E5">
        <w:rPr>
          <w:rFonts w:asciiTheme="minorBidi" w:hAnsiTheme="minorBidi" w:cstheme="minorBidi"/>
          <w:lang w:val="pt-BR"/>
        </w:rPr>
        <w:t xml:space="preserve"> para estender a vida </w:t>
      </w:r>
      <w:r w:rsidR="004A7894">
        <w:rPr>
          <w:rFonts w:asciiTheme="minorBidi" w:hAnsiTheme="minorBidi" w:cstheme="minorBidi"/>
          <w:lang w:val="pt-BR"/>
        </w:rPr>
        <w:t xml:space="preserve">útil </w:t>
      </w:r>
      <w:r w:rsidR="00336178" w:rsidRPr="007277E5">
        <w:rPr>
          <w:rFonts w:asciiTheme="minorBidi" w:hAnsiTheme="minorBidi" w:cstheme="minorBidi"/>
          <w:lang w:val="pt-BR"/>
        </w:rPr>
        <w:t xml:space="preserve">do pneu e aumentar o conforto do </w:t>
      </w:r>
      <w:r w:rsidR="008512DE">
        <w:rPr>
          <w:rFonts w:asciiTheme="minorBidi" w:hAnsiTheme="minorBidi" w:cstheme="minorBidi"/>
          <w:lang w:val="pt-BR"/>
        </w:rPr>
        <w:t>operador.</w:t>
      </w:r>
      <w:r w:rsidR="00A539E2">
        <w:rPr>
          <w:rFonts w:asciiTheme="minorBidi" w:hAnsiTheme="minorBidi" w:cstheme="minorBidi"/>
          <w:lang w:val="pt-BR"/>
        </w:rPr>
        <w:t>”</w:t>
      </w:r>
    </w:p>
    <w:p w14:paraId="1840937B" w14:textId="73FA23BD" w:rsidR="00D27C39" w:rsidRPr="007277E5" w:rsidRDefault="00D27C39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 w:rsidRPr="007277E5">
        <w:rPr>
          <w:rFonts w:asciiTheme="minorBidi" w:hAnsiTheme="minorBidi" w:cstheme="minorBidi"/>
          <w:lang w:val="pt-BR"/>
        </w:rPr>
        <w:t xml:space="preserve">Projetada para caminhões basculantes articulados e carregadeiras de rodas, a linha EMR 1042 maximiza a eficiência das operações de transporte em poços abertos e pedreiras, trabalhos de construção e </w:t>
      </w:r>
      <w:r w:rsidR="003F24E3">
        <w:rPr>
          <w:rFonts w:asciiTheme="minorBidi" w:hAnsiTheme="minorBidi" w:cstheme="minorBidi"/>
          <w:lang w:val="pt-BR"/>
        </w:rPr>
        <w:t>terraplanagem</w:t>
      </w:r>
      <w:r w:rsidRPr="007277E5">
        <w:rPr>
          <w:rFonts w:asciiTheme="minorBidi" w:hAnsiTheme="minorBidi" w:cstheme="minorBidi"/>
          <w:lang w:val="pt-BR"/>
        </w:rPr>
        <w:t xml:space="preserve">. Feito para durar, o pneu tem uma proteção reforçada com anel de borracha nas paredes laterais e uma carcaça robusta. Areia, rocha, cascalho e </w:t>
      </w:r>
      <w:r w:rsidR="008C3C5E">
        <w:rPr>
          <w:rFonts w:asciiTheme="minorBidi" w:hAnsiTheme="minorBidi" w:cstheme="minorBidi"/>
          <w:lang w:val="pt-BR"/>
        </w:rPr>
        <w:t>terra</w:t>
      </w:r>
      <w:r w:rsidRPr="007277E5">
        <w:rPr>
          <w:rFonts w:asciiTheme="minorBidi" w:hAnsiTheme="minorBidi" w:cstheme="minorBidi"/>
          <w:lang w:val="pt-BR"/>
        </w:rPr>
        <w:t xml:space="preserve"> não são páreo</w:t>
      </w:r>
      <w:r w:rsidR="008C3C5E">
        <w:rPr>
          <w:rFonts w:asciiTheme="minorBidi" w:hAnsiTheme="minorBidi" w:cstheme="minorBidi"/>
          <w:lang w:val="pt-BR"/>
        </w:rPr>
        <w:t>s</w:t>
      </w:r>
      <w:r w:rsidRPr="007277E5">
        <w:rPr>
          <w:rFonts w:asciiTheme="minorBidi" w:hAnsiTheme="minorBidi" w:cstheme="minorBidi"/>
          <w:lang w:val="pt-BR"/>
        </w:rPr>
        <w:t xml:space="preserve"> para sua aderência e tração excepcionais. </w:t>
      </w:r>
      <w:r w:rsidR="00415B61">
        <w:rPr>
          <w:rFonts w:asciiTheme="minorBidi" w:hAnsiTheme="minorBidi" w:cstheme="minorBidi"/>
          <w:lang w:val="pt-BR"/>
        </w:rPr>
        <w:t>A linha</w:t>
      </w:r>
      <w:r w:rsidRPr="007277E5">
        <w:rPr>
          <w:rFonts w:asciiTheme="minorBidi" w:hAnsiTheme="minorBidi" w:cstheme="minorBidi"/>
          <w:lang w:val="pt-BR"/>
        </w:rPr>
        <w:t xml:space="preserve"> EMR 1042 </w:t>
      </w:r>
      <w:r w:rsidR="00D266A8">
        <w:rPr>
          <w:rFonts w:asciiTheme="minorBidi" w:hAnsiTheme="minorBidi" w:cstheme="minorBidi"/>
          <w:lang w:val="pt-BR"/>
        </w:rPr>
        <w:t>ter</w:t>
      </w:r>
      <w:r w:rsidR="00156072">
        <w:rPr>
          <w:rFonts w:asciiTheme="minorBidi" w:hAnsiTheme="minorBidi" w:cstheme="minorBidi"/>
          <w:lang w:val="pt-BR"/>
        </w:rPr>
        <w:t>á</w:t>
      </w:r>
      <w:r w:rsidR="00D266A8">
        <w:rPr>
          <w:rFonts w:asciiTheme="minorBidi" w:hAnsiTheme="minorBidi" w:cstheme="minorBidi"/>
          <w:lang w:val="pt-BR"/>
        </w:rPr>
        <w:t xml:space="preserve"> como oferta</w:t>
      </w:r>
      <w:r w:rsidR="00355A93">
        <w:rPr>
          <w:rFonts w:asciiTheme="minorBidi" w:hAnsiTheme="minorBidi" w:cstheme="minorBidi"/>
          <w:lang w:val="pt-BR"/>
        </w:rPr>
        <w:t xml:space="preserve"> </w:t>
      </w:r>
      <w:r w:rsidR="00D266A8">
        <w:rPr>
          <w:rFonts w:asciiTheme="minorBidi" w:hAnsiTheme="minorBidi" w:cstheme="minorBidi"/>
          <w:lang w:val="pt-BR"/>
        </w:rPr>
        <w:t xml:space="preserve">as </w:t>
      </w:r>
      <w:r w:rsidR="00415B61">
        <w:rPr>
          <w:rFonts w:asciiTheme="minorBidi" w:hAnsiTheme="minorBidi" w:cstheme="minorBidi"/>
          <w:lang w:val="pt-BR"/>
        </w:rPr>
        <w:t>novas medidas</w:t>
      </w:r>
      <w:r w:rsidR="00355A93">
        <w:rPr>
          <w:rFonts w:asciiTheme="minorBidi" w:hAnsiTheme="minorBidi" w:cstheme="minorBidi"/>
          <w:lang w:val="pt-BR"/>
        </w:rPr>
        <w:t xml:space="preserve"> </w:t>
      </w:r>
      <w:r w:rsidRPr="007277E5">
        <w:rPr>
          <w:rFonts w:asciiTheme="minorBidi" w:hAnsiTheme="minorBidi" w:cstheme="minorBidi"/>
          <w:lang w:val="pt-BR"/>
        </w:rPr>
        <w:t xml:space="preserve">23.5R25 e 26.5R25, além </w:t>
      </w:r>
      <w:r w:rsidR="00355A93">
        <w:rPr>
          <w:rFonts w:asciiTheme="minorBidi" w:hAnsiTheme="minorBidi" w:cstheme="minorBidi"/>
          <w:lang w:val="pt-BR"/>
        </w:rPr>
        <w:t xml:space="preserve">da </w:t>
      </w:r>
      <w:r w:rsidR="00830C83">
        <w:rPr>
          <w:rFonts w:asciiTheme="minorBidi" w:hAnsiTheme="minorBidi" w:cstheme="minorBidi"/>
          <w:lang w:val="pt-BR"/>
        </w:rPr>
        <w:t>atual</w:t>
      </w:r>
      <w:r w:rsidR="00355A93">
        <w:rPr>
          <w:rFonts w:asciiTheme="minorBidi" w:hAnsiTheme="minorBidi" w:cstheme="minorBidi"/>
          <w:lang w:val="pt-BR"/>
        </w:rPr>
        <w:t xml:space="preserve"> </w:t>
      </w:r>
      <w:r w:rsidRPr="007277E5">
        <w:rPr>
          <w:rFonts w:asciiTheme="minorBidi" w:hAnsiTheme="minorBidi" w:cstheme="minorBidi"/>
          <w:lang w:val="pt-BR"/>
        </w:rPr>
        <w:t>29.5R25</w:t>
      </w:r>
      <w:r w:rsidR="00205B27">
        <w:rPr>
          <w:rFonts w:asciiTheme="minorBidi" w:hAnsiTheme="minorBidi" w:cstheme="minorBidi"/>
          <w:lang w:val="pt-BR"/>
        </w:rPr>
        <w:t>.</w:t>
      </w:r>
    </w:p>
    <w:p w14:paraId="3FF3DFDF" w14:textId="77777777" w:rsidR="00156072" w:rsidRPr="00225813" w:rsidRDefault="00156072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</w:p>
    <w:p w14:paraId="6F3C3C82" w14:textId="1A07062D" w:rsidR="00BA79ED" w:rsidRPr="007277E5" w:rsidRDefault="00E069F3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>
        <w:rPr>
          <w:rFonts w:asciiTheme="minorBidi" w:hAnsiTheme="minorBidi" w:cstheme="minorBidi"/>
          <w:lang w:val="pt-BR"/>
        </w:rPr>
        <w:t>Incor</w:t>
      </w:r>
      <w:r w:rsidR="00C046D0">
        <w:rPr>
          <w:rFonts w:asciiTheme="minorBidi" w:hAnsiTheme="minorBidi" w:cstheme="minorBidi"/>
          <w:lang w:val="pt-BR"/>
        </w:rPr>
        <w:t>porando</w:t>
      </w:r>
      <w:r w:rsidR="00BA79ED" w:rsidRPr="007277E5">
        <w:rPr>
          <w:rFonts w:asciiTheme="minorBidi" w:hAnsiTheme="minorBidi" w:cstheme="minorBidi"/>
          <w:lang w:val="pt-BR"/>
        </w:rPr>
        <w:t xml:space="preserve"> </w:t>
      </w:r>
      <w:r w:rsidR="0083571E">
        <w:rPr>
          <w:rFonts w:asciiTheme="minorBidi" w:hAnsiTheme="minorBidi" w:cstheme="minorBidi"/>
          <w:lang w:val="pt-BR"/>
        </w:rPr>
        <w:t xml:space="preserve">uma </w:t>
      </w:r>
      <w:r w:rsidR="00C046D0">
        <w:rPr>
          <w:rFonts w:asciiTheme="minorBidi" w:hAnsiTheme="minorBidi" w:cstheme="minorBidi"/>
          <w:lang w:val="pt-BR"/>
        </w:rPr>
        <w:t xml:space="preserve">avançada </w:t>
      </w:r>
      <w:r w:rsidR="00BA79ED" w:rsidRPr="007277E5">
        <w:rPr>
          <w:rFonts w:asciiTheme="minorBidi" w:hAnsiTheme="minorBidi" w:cstheme="minorBidi"/>
          <w:lang w:val="pt-BR"/>
        </w:rPr>
        <w:t xml:space="preserve">tecnologia em seu design, a linha EMR 1051 </w:t>
      </w:r>
      <w:r w:rsidR="00C046D0">
        <w:rPr>
          <w:rFonts w:asciiTheme="minorBidi" w:hAnsiTheme="minorBidi" w:cstheme="minorBidi"/>
          <w:lang w:val="pt-BR"/>
        </w:rPr>
        <w:t>proporciona aos seus consumidores</w:t>
      </w:r>
      <w:r w:rsidR="00BA79ED" w:rsidRPr="007277E5">
        <w:rPr>
          <w:rFonts w:asciiTheme="minorBidi" w:hAnsiTheme="minorBidi" w:cstheme="minorBidi"/>
          <w:lang w:val="pt-BR"/>
        </w:rPr>
        <w:t xml:space="preserve"> a melhor</w:t>
      </w:r>
      <w:r w:rsidR="00DF5AA2">
        <w:rPr>
          <w:rFonts w:asciiTheme="minorBidi" w:hAnsiTheme="minorBidi" w:cstheme="minorBidi"/>
          <w:lang w:val="pt-BR"/>
        </w:rPr>
        <w:t xml:space="preserve"> </w:t>
      </w:r>
      <w:r w:rsidR="00BA79ED" w:rsidRPr="007277E5">
        <w:rPr>
          <w:rFonts w:asciiTheme="minorBidi" w:hAnsiTheme="minorBidi" w:cstheme="minorBidi"/>
          <w:lang w:val="pt-BR"/>
        </w:rPr>
        <w:t>soluç</w:t>
      </w:r>
      <w:r w:rsidR="00DF5AA2">
        <w:rPr>
          <w:rFonts w:asciiTheme="minorBidi" w:hAnsiTheme="minorBidi" w:cstheme="minorBidi"/>
          <w:lang w:val="pt-BR"/>
        </w:rPr>
        <w:t>ão</w:t>
      </w:r>
      <w:r w:rsidR="00BA79ED" w:rsidRPr="007277E5">
        <w:rPr>
          <w:rFonts w:asciiTheme="minorBidi" w:hAnsiTheme="minorBidi" w:cstheme="minorBidi"/>
          <w:lang w:val="pt-BR"/>
        </w:rPr>
        <w:t xml:space="preserve"> </w:t>
      </w:r>
      <w:r w:rsidR="002F760F">
        <w:rPr>
          <w:rFonts w:asciiTheme="minorBidi" w:hAnsiTheme="minorBidi" w:cstheme="minorBidi"/>
          <w:lang w:val="pt-BR"/>
        </w:rPr>
        <w:t xml:space="preserve">possível </w:t>
      </w:r>
      <w:r w:rsidR="00283D95">
        <w:rPr>
          <w:rFonts w:asciiTheme="minorBidi" w:hAnsiTheme="minorBidi" w:cstheme="minorBidi"/>
          <w:lang w:val="pt-BR"/>
        </w:rPr>
        <w:t xml:space="preserve">em pneus </w:t>
      </w:r>
      <w:r w:rsidR="00BA79ED" w:rsidRPr="007277E5">
        <w:rPr>
          <w:rFonts w:asciiTheme="minorBidi" w:hAnsiTheme="minorBidi" w:cstheme="minorBidi"/>
          <w:lang w:val="pt-BR"/>
        </w:rPr>
        <w:t xml:space="preserve">para aplicações de carregamento intensivo. </w:t>
      </w:r>
      <w:r w:rsidR="00507E52">
        <w:rPr>
          <w:rFonts w:asciiTheme="minorBidi" w:hAnsiTheme="minorBidi" w:cstheme="minorBidi"/>
          <w:lang w:val="pt-BR"/>
        </w:rPr>
        <w:t>Assim como</w:t>
      </w:r>
      <w:r w:rsidR="00BA79ED" w:rsidRPr="007277E5">
        <w:rPr>
          <w:rFonts w:asciiTheme="minorBidi" w:hAnsiTheme="minorBidi" w:cstheme="minorBidi"/>
          <w:lang w:val="pt-BR"/>
        </w:rPr>
        <w:t xml:space="preserve"> a linha EMR 1042, </w:t>
      </w:r>
      <w:r w:rsidR="00507E52">
        <w:rPr>
          <w:rFonts w:asciiTheme="minorBidi" w:hAnsiTheme="minorBidi" w:cstheme="minorBidi"/>
          <w:lang w:val="pt-BR"/>
        </w:rPr>
        <w:t>sua</w:t>
      </w:r>
      <w:r w:rsidR="0095687E">
        <w:rPr>
          <w:rFonts w:asciiTheme="minorBidi" w:hAnsiTheme="minorBidi" w:cstheme="minorBidi"/>
          <w:lang w:val="pt-BR"/>
        </w:rPr>
        <w:t xml:space="preserve"> banda de rodagem</w:t>
      </w:r>
      <w:r w:rsidR="00BA79ED" w:rsidRPr="007277E5">
        <w:rPr>
          <w:rFonts w:asciiTheme="minorBidi" w:hAnsiTheme="minorBidi" w:cstheme="minorBidi"/>
          <w:lang w:val="pt-BR"/>
        </w:rPr>
        <w:t xml:space="preserve"> </w:t>
      </w:r>
      <w:r w:rsidR="00B10DE4">
        <w:rPr>
          <w:rFonts w:asciiTheme="minorBidi" w:hAnsiTheme="minorBidi" w:cstheme="minorBidi"/>
          <w:lang w:val="pt-BR"/>
        </w:rPr>
        <w:t>para</w:t>
      </w:r>
      <w:r w:rsidR="00BA79ED" w:rsidRPr="007277E5">
        <w:rPr>
          <w:rFonts w:asciiTheme="minorBidi" w:hAnsiTheme="minorBidi" w:cstheme="minorBidi"/>
          <w:lang w:val="pt-BR"/>
        </w:rPr>
        <w:t xml:space="preserve"> múltiplas superfícies oferece a aderência perfeita onde é mais necessário, seja operando em poços abertos e pedreiras, canteiros de obras ou </w:t>
      </w:r>
      <w:r w:rsidR="00B10DE4">
        <w:rPr>
          <w:rFonts w:asciiTheme="minorBidi" w:hAnsiTheme="minorBidi" w:cstheme="minorBidi"/>
          <w:lang w:val="pt-BR"/>
        </w:rPr>
        <w:t>terraplanagem</w:t>
      </w:r>
      <w:r w:rsidR="00BA79ED" w:rsidRPr="007277E5">
        <w:rPr>
          <w:rFonts w:asciiTheme="minorBidi" w:hAnsiTheme="minorBidi" w:cstheme="minorBidi"/>
          <w:lang w:val="pt-BR"/>
        </w:rPr>
        <w:t>.</w:t>
      </w:r>
      <w:r w:rsidR="00C90AB5">
        <w:rPr>
          <w:rFonts w:asciiTheme="minorBidi" w:hAnsiTheme="minorBidi" w:cstheme="minorBidi"/>
          <w:lang w:val="pt-BR"/>
        </w:rPr>
        <w:t xml:space="preserve"> Desenvolvido</w:t>
      </w:r>
      <w:r w:rsidR="00BA79ED" w:rsidRPr="007277E5">
        <w:rPr>
          <w:rFonts w:asciiTheme="minorBidi" w:hAnsiTheme="minorBidi" w:cstheme="minorBidi"/>
          <w:lang w:val="pt-BR"/>
        </w:rPr>
        <w:t xml:space="preserve"> com um composto de última geração, carcaça radial </w:t>
      </w:r>
      <w:r w:rsidR="00C90AB5">
        <w:rPr>
          <w:rFonts w:asciiTheme="minorBidi" w:hAnsiTheme="minorBidi" w:cstheme="minorBidi"/>
          <w:lang w:val="pt-BR"/>
        </w:rPr>
        <w:t>robusta</w:t>
      </w:r>
      <w:r w:rsidR="00BA79ED" w:rsidRPr="007277E5">
        <w:rPr>
          <w:rFonts w:asciiTheme="minorBidi" w:hAnsiTheme="minorBidi" w:cstheme="minorBidi"/>
          <w:lang w:val="pt-BR"/>
        </w:rPr>
        <w:t xml:space="preserve"> e </w:t>
      </w:r>
      <w:r w:rsidR="00C90AB5">
        <w:rPr>
          <w:rFonts w:asciiTheme="minorBidi" w:hAnsiTheme="minorBidi" w:cstheme="minorBidi"/>
          <w:lang w:val="pt-BR"/>
        </w:rPr>
        <w:t>uma banda</w:t>
      </w:r>
      <w:r w:rsidR="00BA79ED" w:rsidRPr="007277E5">
        <w:rPr>
          <w:rFonts w:asciiTheme="minorBidi" w:hAnsiTheme="minorBidi" w:cstheme="minorBidi"/>
          <w:lang w:val="pt-BR"/>
        </w:rPr>
        <w:t xml:space="preserve"> </w:t>
      </w:r>
      <w:r w:rsidR="006A3232">
        <w:rPr>
          <w:rFonts w:asciiTheme="minorBidi" w:hAnsiTheme="minorBidi" w:cstheme="minorBidi"/>
          <w:lang w:val="pt-BR"/>
        </w:rPr>
        <w:t>profundíssima</w:t>
      </w:r>
      <w:r w:rsidR="00BA79ED" w:rsidRPr="007277E5">
        <w:rPr>
          <w:rFonts w:asciiTheme="minorBidi" w:hAnsiTheme="minorBidi" w:cstheme="minorBidi"/>
          <w:lang w:val="pt-BR"/>
        </w:rPr>
        <w:t>, o EMR 1051 otimiza a distribuição d</w:t>
      </w:r>
      <w:r w:rsidR="004C4FB9">
        <w:rPr>
          <w:rFonts w:asciiTheme="minorBidi" w:hAnsiTheme="minorBidi" w:cstheme="minorBidi"/>
          <w:lang w:val="pt-BR"/>
        </w:rPr>
        <w:t>a</w:t>
      </w:r>
      <w:r w:rsidR="00BA79ED" w:rsidRPr="007277E5">
        <w:rPr>
          <w:rFonts w:asciiTheme="minorBidi" w:hAnsiTheme="minorBidi" w:cstheme="minorBidi"/>
          <w:lang w:val="pt-BR"/>
        </w:rPr>
        <w:t xml:space="preserve"> carga e a vida útil do pneu enquanto aumenta o conforto </w:t>
      </w:r>
      <w:r w:rsidR="00775D04">
        <w:rPr>
          <w:rFonts w:asciiTheme="minorBidi" w:hAnsiTheme="minorBidi" w:cstheme="minorBidi"/>
          <w:lang w:val="pt-BR"/>
        </w:rPr>
        <w:t>na</w:t>
      </w:r>
      <w:r w:rsidR="00BA79ED" w:rsidRPr="007277E5">
        <w:rPr>
          <w:rFonts w:asciiTheme="minorBidi" w:hAnsiTheme="minorBidi" w:cstheme="minorBidi"/>
          <w:lang w:val="pt-BR"/>
        </w:rPr>
        <w:t xml:space="preserve"> condução e eficiência de combustível</w:t>
      </w:r>
      <w:r w:rsidR="005E7A6E">
        <w:rPr>
          <w:rFonts w:asciiTheme="minorBidi" w:hAnsiTheme="minorBidi" w:cstheme="minorBidi"/>
          <w:lang w:val="pt-BR"/>
        </w:rPr>
        <w:t>.</w:t>
      </w:r>
    </w:p>
    <w:p w14:paraId="7AF228ED" w14:textId="7951B78C" w:rsidR="00090490" w:rsidRPr="007277E5" w:rsidRDefault="005E7A6E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 w:rsidRPr="007277E5">
        <w:rPr>
          <w:rFonts w:asciiTheme="minorBidi" w:hAnsiTheme="minorBidi" w:cstheme="minorBidi"/>
          <w:lang w:val="pt-BR"/>
        </w:rPr>
        <w:t xml:space="preserve">As novas medidas </w:t>
      </w:r>
      <w:r w:rsidR="005613F9">
        <w:rPr>
          <w:rFonts w:asciiTheme="minorBidi" w:hAnsiTheme="minorBidi" w:cstheme="minorBidi"/>
          <w:lang w:val="pt-BR"/>
        </w:rPr>
        <w:t>da gama</w:t>
      </w:r>
      <w:r w:rsidRPr="007277E5">
        <w:rPr>
          <w:rFonts w:asciiTheme="minorBidi" w:hAnsiTheme="minorBidi" w:cstheme="minorBidi"/>
          <w:lang w:val="pt-BR"/>
        </w:rPr>
        <w:t xml:space="preserve"> </w:t>
      </w:r>
      <w:r w:rsidR="00266405" w:rsidRPr="007277E5">
        <w:rPr>
          <w:rFonts w:asciiTheme="minorBidi" w:hAnsiTheme="minorBidi" w:cstheme="minorBidi"/>
          <w:lang w:val="pt-BR"/>
        </w:rPr>
        <w:t xml:space="preserve">EMR 1051 </w:t>
      </w:r>
      <w:r w:rsidR="005613F9">
        <w:rPr>
          <w:rFonts w:asciiTheme="minorBidi" w:hAnsiTheme="minorBidi" w:cstheme="minorBidi"/>
          <w:lang w:val="pt-BR"/>
        </w:rPr>
        <w:t>incluem</w:t>
      </w:r>
      <w:r w:rsidR="001D6F7B" w:rsidRPr="007277E5">
        <w:rPr>
          <w:rFonts w:asciiTheme="minorBidi" w:hAnsiTheme="minorBidi" w:cstheme="minorBidi"/>
          <w:lang w:val="pt-BR"/>
        </w:rPr>
        <w:t xml:space="preserve"> 20.5R25</w:t>
      </w:r>
      <w:r w:rsidR="00BB2830" w:rsidRPr="007277E5">
        <w:rPr>
          <w:rFonts w:asciiTheme="minorBidi" w:hAnsiTheme="minorBidi" w:cstheme="minorBidi"/>
          <w:i/>
          <w:iCs/>
          <w:lang w:val="pt-BR"/>
        </w:rPr>
        <w:t xml:space="preserve">, </w:t>
      </w:r>
      <w:r w:rsidR="001D6F7B" w:rsidRPr="007277E5">
        <w:rPr>
          <w:rFonts w:asciiTheme="minorBidi" w:hAnsiTheme="minorBidi" w:cstheme="minorBidi"/>
          <w:lang w:val="pt-BR"/>
        </w:rPr>
        <w:t>23.5R25, 26.5R25</w:t>
      </w:r>
      <w:r w:rsidR="005613F9">
        <w:rPr>
          <w:rFonts w:asciiTheme="minorBidi" w:hAnsiTheme="minorBidi" w:cstheme="minorBidi"/>
          <w:i/>
          <w:iCs/>
          <w:lang w:val="pt-BR"/>
        </w:rPr>
        <w:t xml:space="preserve"> </w:t>
      </w:r>
      <w:r w:rsidR="005613F9" w:rsidRPr="007277E5">
        <w:rPr>
          <w:rFonts w:asciiTheme="minorBidi" w:hAnsiTheme="minorBidi" w:cstheme="minorBidi"/>
          <w:lang w:val="pt-BR"/>
        </w:rPr>
        <w:t>e</w:t>
      </w:r>
      <w:r w:rsidR="001D6F7B" w:rsidRPr="007277E5">
        <w:rPr>
          <w:rFonts w:asciiTheme="minorBidi" w:hAnsiTheme="minorBidi" w:cstheme="minorBidi"/>
          <w:lang w:val="pt-BR"/>
        </w:rPr>
        <w:t xml:space="preserve"> 29.5R25</w:t>
      </w:r>
      <w:r w:rsidR="00266405" w:rsidRPr="007277E5">
        <w:rPr>
          <w:rFonts w:asciiTheme="minorBidi" w:hAnsiTheme="minorBidi" w:cstheme="minorBidi"/>
          <w:i/>
          <w:iCs/>
          <w:lang w:val="pt-BR"/>
        </w:rPr>
        <w:t>.</w:t>
      </w:r>
    </w:p>
    <w:p w14:paraId="258287E4" w14:textId="1E188A91" w:rsidR="001E7894" w:rsidRPr="007277E5" w:rsidRDefault="00552183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pt-BR"/>
        </w:rPr>
      </w:pPr>
      <w:r w:rsidRPr="007277E5">
        <w:rPr>
          <w:rFonts w:asciiTheme="minorBidi" w:hAnsiTheme="minorBidi" w:cstheme="minorBidi"/>
          <w:lang w:val="pt-BR"/>
        </w:rPr>
        <w:t xml:space="preserve">Para obter mais informações sobre a extensão </w:t>
      </w:r>
      <w:r w:rsidR="00BC7E04" w:rsidRPr="007277E5">
        <w:rPr>
          <w:rFonts w:asciiTheme="minorBidi" w:hAnsiTheme="minorBidi" w:cstheme="minorBidi"/>
          <w:lang w:val="pt-BR"/>
        </w:rPr>
        <w:t>da linh</w:t>
      </w:r>
      <w:r w:rsidR="00BC7E04">
        <w:rPr>
          <w:rFonts w:asciiTheme="minorBidi" w:hAnsiTheme="minorBidi" w:cstheme="minorBidi"/>
          <w:lang w:val="pt-BR"/>
        </w:rPr>
        <w:t xml:space="preserve">a </w:t>
      </w:r>
      <w:r w:rsidR="0050617A">
        <w:rPr>
          <w:rFonts w:asciiTheme="minorBidi" w:hAnsiTheme="minorBidi" w:cstheme="minorBidi"/>
          <w:lang w:val="pt-BR"/>
        </w:rPr>
        <w:t>EMR visite:</w:t>
      </w:r>
      <w:r w:rsidR="00266405" w:rsidRPr="007277E5">
        <w:rPr>
          <w:rFonts w:asciiTheme="minorBidi" w:hAnsiTheme="minorBidi" w:cstheme="minorBidi"/>
          <w:lang w:val="pt-BR"/>
        </w:rPr>
        <w:t xml:space="preserve"> </w:t>
      </w:r>
    </w:p>
    <w:p w14:paraId="149643E4" w14:textId="682B8249" w:rsidR="00BC71DA" w:rsidRPr="001E7894" w:rsidRDefault="00BC71DA" w:rsidP="00BC71DA">
      <w:pPr>
        <w:spacing w:after="120" w:line="360" w:lineRule="auto"/>
        <w:ind w:left="-144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lang w:val="en-US"/>
        </w:rPr>
        <w:lastRenderedPageBreak/>
        <w:t xml:space="preserve">EMR 1042: </w:t>
      </w:r>
      <w:hyperlink r:id="rId11" w:history="1">
        <w:r w:rsidR="00225813" w:rsidRPr="00225813">
          <w:rPr>
            <w:rStyle w:val="Hyperlink"/>
            <w:rFonts w:ascii="Arial" w:hAnsi="Arial" w:cs="Arial"/>
          </w:rPr>
          <w:t>https://www.trelleborg.com/pt/wheels/produtos--e--solucoes/pneus-parao-movimentar-a-terra/camies-articulados/emr-1042</w:t>
        </w:r>
      </w:hyperlink>
      <w:r w:rsidR="00225813">
        <w:t xml:space="preserve"> </w:t>
      </w:r>
      <w:r>
        <w:rPr>
          <w:rFonts w:asciiTheme="minorBidi" w:hAnsiTheme="minorBidi" w:cstheme="minorBidi"/>
          <w:lang w:val="en-US"/>
        </w:rPr>
        <w:t xml:space="preserve"> </w:t>
      </w:r>
      <w:bookmarkStart w:id="0" w:name="_GoBack"/>
      <w:bookmarkEnd w:id="0"/>
    </w:p>
    <w:p w14:paraId="62493071" w14:textId="7FD29541" w:rsidR="001E7894" w:rsidRPr="00225813" w:rsidRDefault="00BC71DA" w:rsidP="001E7894">
      <w:pPr>
        <w:spacing w:after="120" w:line="360" w:lineRule="auto"/>
        <w:ind w:left="-144"/>
        <w:jc w:val="both"/>
        <w:rPr>
          <w:rFonts w:ascii="Arial" w:hAnsi="Arial" w:cs="Arial"/>
          <w:lang w:val="en-US"/>
        </w:rPr>
      </w:pPr>
      <w:r>
        <w:rPr>
          <w:rFonts w:asciiTheme="minorBidi" w:hAnsiTheme="minorBidi" w:cstheme="minorBidi"/>
          <w:lang w:val="en-US"/>
        </w:rPr>
        <w:t xml:space="preserve">EMR 1051:  </w:t>
      </w:r>
      <w:hyperlink r:id="rId12" w:history="1">
        <w:r w:rsidR="00225813" w:rsidRPr="00225813">
          <w:rPr>
            <w:rStyle w:val="Hyperlink"/>
            <w:rFonts w:ascii="Arial" w:hAnsi="Arial" w:cs="Arial"/>
          </w:rPr>
          <w:t>https://www.trelleborg.com/pt/wheels/produtos--e--solucoes/pneus-parao-movimentar-a-terra/retroescavadoras/earth-moving-radial-tires-1051</w:t>
        </w:r>
      </w:hyperlink>
      <w:r w:rsidR="00225813" w:rsidRPr="00225813">
        <w:rPr>
          <w:rFonts w:ascii="Arial" w:hAnsi="Arial" w:cs="Arial"/>
        </w:rPr>
        <w:t xml:space="preserve"> </w:t>
      </w:r>
    </w:p>
    <w:p w14:paraId="572879A9" w14:textId="77777777" w:rsidR="00BC71DA" w:rsidRPr="001E7894" w:rsidRDefault="00BC71DA" w:rsidP="001E7894">
      <w:pPr>
        <w:spacing w:after="120" w:line="360" w:lineRule="auto"/>
        <w:ind w:left="-144"/>
        <w:jc w:val="both"/>
        <w:rPr>
          <w:rFonts w:asciiTheme="minorBidi" w:hAnsiTheme="minorBidi" w:cstheme="minorBidi"/>
          <w:lang w:val="en-US"/>
        </w:rPr>
      </w:pPr>
    </w:p>
    <w:p w14:paraId="27769774" w14:textId="2E88A342" w:rsidR="00950CCC" w:rsidRPr="007277E5" w:rsidRDefault="00950CCC" w:rsidP="00331A68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pt-BR"/>
        </w:rPr>
      </w:pPr>
      <w:r w:rsidRPr="007277E5">
        <w:rPr>
          <w:rFonts w:ascii="Arial" w:hAnsi="Arial"/>
          <w:b/>
          <w:bCs/>
          <w:sz w:val="20"/>
          <w:szCs w:val="20"/>
          <w:lang w:val="pt-BR"/>
        </w:rPr>
        <w:t>-</w:t>
      </w:r>
      <w:r w:rsidR="0050617A" w:rsidRPr="007277E5">
        <w:rPr>
          <w:rFonts w:ascii="Arial" w:hAnsi="Arial"/>
          <w:b/>
          <w:bCs/>
          <w:sz w:val="20"/>
          <w:szCs w:val="20"/>
          <w:lang w:val="pt-BR"/>
        </w:rPr>
        <w:t>FIM</w:t>
      </w:r>
      <w:r w:rsidRPr="007277E5">
        <w:rPr>
          <w:rFonts w:ascii="Arial" w:hAnsi="Arial"/>
          <w:b/>
          <w:bCs/>
          <w:sz w:val="20"/>
          <w:szCs w:val="20"/>
          <w:lang w:val="pt-BR"/>
        </w:rPr>
        <w:t>-</w:t>
      </w:r>
    </w:p>
    <w:p w14:paraId="0B9CFC89" w14:textId="77777777" w:rsidR="00950CCC" w:rsidRPr="007277E5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0A22FE49" w14:textId="77777777" w:rsidR="004278E8" w:rsidRPr="00FF6CFB" w:rsidRDefault="004278E8" w:rsidP="00225813">
      <w:pPr>
        <w:spacing w:after="0" w:line="360" w:lineRule="auto"/>
        <w:ind w:right="142"/>
        <w:jc w:val="both"/>
        <w:rPr>
          <w:rStyle w:val="Hyperlink"/>
          <w:rFonts w:ascii="Arial" w:hAnsi="Arial" w:cs="Arial"/>
          <w:sz w:val="18"/>
          <w:szCs w:val="18"/>
          <w:lang w:val="pt-BR"/>
        </w:rPr>
      </w:pPr>
      <w:r w:rsidRPr="00FF6CFB">
        <w:rPr>
          <w:rFonts w:ascii="Arial" w:hAnsi="Arial" w:cs="Arial"/>
          <w:sz w:val="18"/>
          <w:lang w:val="pt-BR"/>
        </w:rPr>
        <w:t xml:space="preserve">Para </w:t>
      </w:r>
      <w:r w:rsidRPr="00FF6CFB">
        <w:rPr>
          <w:rFonts w:ascii="Arial" w:hAnsi="Arial" w:cs="Arial"/>
          <w:b/>
          <w:sz w:val="18"/>
          <w:lang w:val="pt-BR"/>
        </w:rPr>
        <w:t>press releases</w:t>
      </w:r>
      <w:r w:rsidRPr="00FF6CFB">
        <w:rPr>
          <w:rFonts w:ascii="Arial" w:hAnsi="Arial" w:cs="Arial"/>
          <w:sz w:val="18"/>
          <w:lang w:val="pt-BR"/>
        </w:rPr>
        <w:t xml:space="preserve"> da Trelleborg Wheel Systems visite a sala de imprensa em </w:t>
      </w:r>
      <w:hyperlink r:id="rId13" w:history="1">
        <w:r w:rsidRPr="00FF6CFB">
          <w:rPr>
            <w:rStyle w:val="Hyperlink"/>
            <w:rFonts w:ascii="Arial" w:hAnsi="Arial" w:cs="Arial"/>
            <w:sz w:val="18"/>
            <w:szCs w:val="18"/>
            <w:lang w:val="pt-BR"/>
          </w:rPr>
          <w:t>https://www.trelleborg.com/pt-br/wheels</w:t>
        </w:r>
      </w:hyperlink>
      <w:r w:rsidRPr="00FF6CFB">
        <w:rPr>
          <w:rStyle w:val="Hyperlink"/>
          <w:rFonts w:ascii="Arial" w:hAnsi="Arial" w:cs="Arial"/>
          <w:sz w:val="18"/>
          <w:szCs w:val="18"/>
          <w:lang w:val="pt-BR"/>
        </w:rPr>
        <w:t xml:space="preserve">. </w:t>
      </w:r>
    </w:p>
    <w:p w14:paraId="44CC2CD9" w14:textId="462CBC53" w:rsidR="004278E8" w:rsidRDefault="004278E8" w:rsidP="00225813">
      <w:pPr>
        <w:spacing w:after="0" w:line="360" w:lineRule="auto"/>
        <w:ind w:right="142"/>
        <w:jc w:val="both"/>
        <w:rPr>
          <w:rFonts w:ascii="Arial" w:hAnsi="Arial" w:cs="Arial"/>
          <w:sz w:val="18"/>
          <w:szCs w:val="18"/>
          <w:lang w:val="pt-BR"/>
        </w:rPr>
      </w:pPr>
      <w:r w:rsidRPr="00FF6CFB">
        <w:rPr>
          <w:rFonts w:ascii="Arial" w:hAnsi="Arial" w:cs="Arial"/>
          <w:bCs/>
          <w:sz w:val="18"/>
          <w:lang w:val="pt-BR"/>
        </w:rPr>
        <w:t xml:space="preserve">Para mais </w:t>
      </w:r>
      <w:r w:rsidRPr="00FF6CFB">
        <w:rPr>
          <w:rFonts w:ascii="Arial" w:hAnsi="Arial" w:cs="Arial"/>
          <w:b/>
          <w:bCs/>
          <w:sz w:val="18"/>
          <w:lang w:val="pt-BR"/>
        </w:rPr>
        <w:t>imagens</w:t>
      </w:r>
      <w:r w:rsidRPr="00FF6CFB">
        <w:rPr>
          <w:rFonts w:ascii="Arial" w:hAnsi="Arial" w:cs="Arial"/>
          <w:bCs/>
          <w:sz w:val="18"/>
          <w:lang w:val="pt-BR"/>
        </w:rPr>
        <w:t xml:space="preserve"> visite </w:t>
      </w:r>
      <w:r w:rsidRPr="00FF6CFB">
        <w:rPr>
          <w:rFonts w:ascii="Arial" w:hAnsi="Arial" w:cs="Arial"/>
          <w:sz w:val="18"/>
          <w:lang w:val="pt-BR"/>
        </w:rPr>
        <w:t xml:space="preserve">o banco de imagens em </w:t>
      </w:r>
      <w:hyperlink r:id="rId14" w:history="1">
        <w:r w:rsidR="00225813" w:rsidRPr="00AD0791">
          <w:rPr>
            <w:rStyle w:val="Hyperlink"/>
            <w:rFonts w:ascii="Arial" w:hAnsi="Arial" w:cs="Arial"/>
            <w:sz w:val="18"/>
            <w:szCs w:val="18"/>
            <w:lang w:val="pt-BR"/>
          </w:rPr>
          <w:t>https://www.trelleborg.com/pt-br/wheels</w:t>
        </w:r>
      </w:hyperlink>
      <w:r w:rsidR="00225813">
        <w:rPr>
          <w:rFonts w:ascii="Arial" w:hAnsi="Arial" w:cs="Arial"/>
          <w:sz w:val="18"/>
          <w:szCs w:val="18"/>
          <w:lang w:val="pt-BR"/>
        </w:rPr>
        <w:t xml:space="preserve"> </w:t>
      </w:r>
    </w:p>
    <w:p w14:paraId="3D419B9D" w14:textId="77777777" w:rsidR="00225813" w:rsidRPr="00FF6CFB" w:rsidRDefault="00225813" w:rsidP="00225813">
      <w:pPr>
        <w:spacing w:after="0" w:line="360" w:lineRule="auto"/>
        <w:ind w:right="142"/>
        <w:jc w:val="both"/>
        <w:rPr>
          <w:rFonts w:ascii="Arial" w:hAnsi="Arial" w:cs="Arial"/>
          <w:sz w:val="18"/>
          <w:lang w:val="pt-BR"/>
        </w:rPr>
      </w:pPr>
    </w:p>
    <w:p w14:paraId="67E15BB8" w14:textId="77777777" w:rsidR="004278E8" w:rsidRPr="00FF6CFB" w:rsidRDefault="004278E8" w:rsidP="00225813">
      <w:pPr>
        <w:spacing w:after="0" w:line="360" w:lineRule="auto"/>
        <w:ind w:right="142"/>
        <w:jc w:val="both"/>
        <w:rPr>
          <w:rFonts w:ascii="Arial" w:hAnsi="Arial" w:cs="Arial"/>
          <w:sz w:val="18"/>
          <w:lang w:val="pt-BR"/>
        </w:rPr>
      </w:pPr>
      <w:r w:rsidRPr="00FF6CFB">
        <w:rPr>
          <w:rFonts w:ascii="Arial" w:hAnsi="Arial" w:cs="Arial"/>
          <w:sz w:val="18"/>
          <w:lang w:val="pt-BR"/>
        </w:rPr>
        <w:t xml:space="preserve">Para </w:t>
      </w:r>
      <w:r w:rsidRPr="00FF6CFB">
        <w:rPr>
          <w:rFonts w:ascii="Arial" w:hAnsi="Arial" w:cs="Arial"/>
          <w:b/>
          <w:sz w:val="18"/>
          <w:lang w:val="pt-BR"/>
        </w:rPr>
        <w:t>mais informações</w:t>
      </w:r>
      <w:r w:rsidRPr="00FF6CFB">
        <w:rPr>
          <w:rFonts w:ascii="Arial" w:hAnsi="Arial" w:cs="Arial"/>
          <w:sz w:val="18"/>
          <w:lang w:val="pt-BR"/>
        </w:rPr>
        <w:t xml:space="preserve"> ou imagens em </w:t>
      </w:r>
      <w:r w:rsidRPr="00FF6CFB">
        <w:rPr>
          <w:rFonts w:ascii="Arial" w:hAnsi="Arial" w:cs="Arial"/>
          <w:b/>
          <w:sz w:val="18"/>
          <w:lang w:val="pt-BR"/>
        </w:rPr>
        <w:t>alta resolução</w:t>
      </w:r>
      <w:r w:rsidRPr="00FF6CFB">
        <w:rPr>
          <w:rFonts w:ascii="Arial" w:hAnsi="Arial" w:cs="Arial"/>
          <w:sz w:val="18"/>
          <w:lang w:val="pt-BR"/>
        </w:rPr>
        <w:t>, favor contatar:</w:t>
      </w:r>
    </w:p>
    <w:p w14:paraId="4B888858" w14:textId="77777777" w:rsidR="004278E8" w:rsidRPr="00FF6CFB" w:rsidRDefault="004278E8" w:rsidP="00225813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pt-BR"/>
        </w:rPr>
      </w:pPr>
      <w:r w:rsidRPr="00FF6CFB">
        <w:rPr>
          <w:rFonts w:ascii="Arial" w:hAnsi="Arial" w:cs="Arial"/>
          <w:sz w:val="18"/>
          <w:szCs w:val="18"/>
          <w:lang w:val="pt-BR"/>
        </w:rPr>
        <w:t>Renata Muniz Santos, Supervisora de Marketing América do Sul</w:t>
      </w:r>
    </w:p>
    <w:p w14:paraId="4FE38464" w14:textId="77777777" w:rsidR="004278E8" w:rsidRPr="00FF6CFB" w:rsidRDefault="004278E8" w:rsidP="00225813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</w:rPr>
      </w:pPr>
      <w:r w:rsidRPr="00FF6CFB">
        <w:rPr>
          <w:rFonts w:ascii="Arial" w:hAnsi="Arial" w:cs="Arial"/>
          <w:sz w:val="18"/>
          <w:szCs w:val="18"/>
        </w:rPr>
        <w:t>Tel. +55 11 2802 9263</w:t>
      </w:r>
    </w:p>
    <w:p w14:paraId="43165049" w14:textId="48328679" w:rsidR="004278E8" w:rsidRDefault="004278E8" w:rsidP="00225813">
      <w:pPr>
        <w:spacing w:after="0" w:line="360" w:lineRule="auto"/>
        <w:ind w:right="144"/>
        <w:jc w:val="both"/>
        <w:rPr>
          <w:rStyle w:val="Hyperlink"/>
          <w:rFonts w:ascii="Arial" w:hAnsi="Arial" w:cs="Arial"/>
          <w:sz w:val="18"/>
          <w:szCs w:val="18"/>
        </w:rPr>
      </w:pPr>
      <w:r w:rsidRPr="00FF6CFB">
        <w:rPr>
          <w:rFonts w:ascii="Arial" w:hAnsi="Arial" w:cs="Arial"/>
          <w:sz w:val="18"/>
          <w:szCs w:val="18"/>
        </w:rPr>
        <w:t xml:space="preserve">Email: </w:t>
      </w:r>
      <w:hyperlink r:id="rId15" w:history="1">
        <w:r w:rsidRPr="00FF6CFB">
          <w:rPr>
            <w:rStyle w:val="Hyperlink"/>
            <w:rFonts w:ascii="Arial" w:hAnsi="Arial" w:cs="Arial"/>
            <w:sz w:val="18"/>
            <w:szCs w:val="18"/>
          </w:rPr>
          <w:t>renata.santos@trelleborg.com</w:t>
        </w:r>
      </w:hyperlink>
    </w:p>
    <w:p w14:paraId="555DBC01" w14:textId="77777777" w:rsidR="00225813" w:rsidRPr="00225813" w:rsidRDefault="00225813" w:rsidP="00225813">
      <w:pPr>
        <w:spacing w:after="0" w:line="360" w:lineRule="auto"/>
        <w:ind w:right="144"/>
        <w:jc w:val="both"/>
        <w:rPr>
          <w:rFonts w:ascii="Arial" w:hAnsi="Arial" w:cs="Arial"/>
          <w:color w:val="0000FF"/>
          <w:sz w:val="18"/>
          <w:szCs w:val="18"/>
          <w:u w:val="single"/>
        </w:rPr>
      </w:pPr>
    </w:p>
    <w:p w14:paraId="4A12DEEE" w14:textId="77777777" w:rsidR="004278E8" w:rsidRPr="00FF6CFB" w:rsidRDefault="004278E8" w:rsidP="004278E8">
      <w:pPr>
        <w:spacing w:line="360" w:lineRule="auto"/>
        <w:jc w:val="both"/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u w:color="000000"/>
          <w:lang w:val="pt-BR" w:eastAsia="zh-CN"/>
        </w:rPr>
      </w:pPr>
      <w:r w:rsidRPr="00FF6CFB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u w:color="000000"/>
          <w:lang w:val="pt-BR" w:eastAsia="zh-CN"/>
        </w:rPr>
        <w:t>Trelleborg Wheel Systems</w:t>
      </w:r>
      <w:r w:rsidRPr="00FF6CFB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u w:color="000000"/>
          <w:lang w:val="pt-BR" w:eastAsia="zh-CN"/>
        </w:rPr>
        <w:t xml:space="preserve"> é fornecedora global de pneus e rodas completas para máquinas agrícolas e florestais, empilhadeiras e outros equipamentos de movimentação de materiais. A empresa fornece soluções altamente especializadas para criar valor agregado aos clientes e é parceira dos principais fabricantes de equipamentos originais. Suas instalações de fabricação estão localizadas na Itália, Letônia, Brasil, República Tcheca, Sérvia, Eslovênia, China, Sri Lanka e EUA. </w:t>
      </w:r>
      <w:hyperlink r:id="rId16" w:history="1">
        <w:r w:rsidRPr="00FF6CFB">
          <w:rPr>
            <w:rStyle w:val="Hyperlink"/>
            <w:rFonts w:ascii="Arial" w:hAnsi="Arial" w:cs="Arial"/>
            <w:i/>
            <w:iCs/>
            <w:sz w:val="18"/>
            <w:szCs w:val="18"/>
            <w:lang w:val="pt-BR" w:eastAsia="zh-CN"/>
          </w:rPr>
          <w:t>www.trelleborg.com/pt-br/wheels</w:t>
        </w:r>
      </w:hyperlink>
      <w:r w:rsidRPr="00FF6CFB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u w:color="000000"/>
          <w:lang w:val="pt-BR" w:eastAsia="zh-CN"/>
        </w:rPr>
        <w:t xml:space="preserve">  </w:t>
      </w:r>
    </w:p>
    <w:p w14:paraId="3C30850B" w14:textId="6FC892BB" w:rsidR="00522392" w:rsidRPr="00B51DBC" w:rsidRDefault="004278E8" w:rsidP="004278E8">
      <w:pPr>
        <w:spacing w:after="0" w:line="360" w:lineRule="auto"/>
        <w:ind w:right="142"/>
        <w:jc w:val="both"/>
        <w:rPr>
          <w:lang w:val="en-US"/>
        </w:rPr>
      </w:pPr>
      <w:r w:rsidRPr="00FF6CFB">
        <w:rPr>
          <w:rStyle w:val="A"/>
          <w:rFonts w:ascii="Arial" w:hAnsi="Arial" w:cs="Arial"/>
          <w:b/>
          <w:bCs/>
          <w:i/>
          <w:iCs/>
          <w:color w:val="000000"/>
          <w:sz w:val="18"/>
          <w:szCs w:val="18"/>
          <w:u w:color="000000"/>
          <w:lang w:val="pt-BR" w:eastAsia="zh-CN"/>
        </w:rPr>
        <w:t xml:space="preserve">A Trelleborg </w:t>
      </w:r>
      <w:r w:rsidRPr="00FF6CFB">
        <w:rPr>
          <w:rStyle w:val="A"/>
          <w:rFonts w:ascii="Arial" w:hAnsi="Arial" w:cs="Arial"/>
          <w:i/>
          <w:iCs/>
          <w:color w:val="000000"/>
          <w:sz w:val="18"/>
          <w:szCs w:val="18"/>
          <w:u w:color="000000"/>
          <w:lang w:val="pt-BR" w:eastAsia="zh-CN"/>
        </w:rPr>
        <w:t xml:space="preserve">é líder mundial em soluções de engenharia de polímeros que vedam, amortecem e protegem aplicações essenciais em ambientes rigorosos. Suas soluções inovadoras aceleram o </w:t>
      </w:r>
      <w:r w:rsidR="008D6E3C" w:rsidRPr="00FF6CFB">
        <w:rPr>
          <w:rStyle w:val="A"/>
          <w:rFonts w:ascii="Arial" w:hAnsi="Arial" w:cs="Arial"/>
          <w:i/>
          <w:iCs/>
          <w:color w:val="000000"/>
          <w:sz w:val="18"/>
          <w:szCs w:val="18"/>
          <w:u w:color="000000"/>
          <w:lang w:val="pt-BR" w:eastAsia="zh-CN"/>
        </w:rPr>
        <w:t>desempenho</w:t>
      </w:r>
      <w:r w:rsidRPr="00FF6CFB">
        <w:rPr>
          <w:rStyle w:val="A"/>
          <w:rFonts w:ascii="Arial" w:hAnsi="Arial" w:cs="Arial"/>
          <w:i/>
          <w:iCs/>
          <w:color w:val="000000"/>
          <w:sz w:val="18"/>
          <w:szCs w:val="18"/>
          <w:u w:color="000000"/>
          <w:lang w:val="pt-BR" w:eastAsia="zh-CN"/>
        </w:rPr>
        <w:t xml:space="preserve"> dos clientes de forma sustentável. O Grupo Trelleborg apresentou vendas anuais de aproximadamente 37 bilhões de coroas suecas (EUR 3,46 bilhões, USD 3,87 bilhões) e tem operações em cerca de 50 países. O Grupo abrange três áreas de negócios: Trelleborg Industrial Solutions, Trelleborg Sealing Solutions e Trelleborg Wheel Systems, e um segmento de reporte chamado Businesses Under Development. As ações da Trelleborg são negociadas na Bolsa de Valores de Estocolmo desde 1964 e referenciadas na Nasdaq Stockholm, Large Cap. </w:t>
      </w:r>
      <w:hyperlink r:id="rId17" w:history="1">
        <w:r w:rsidRPr="00FF6CFB">
          <w:rPr>
            <w:rStyle w:val="Hyperlink"/>
            <w:rFonts w:ascii="Arial" w:hAnsi="Arial" w:cs="Arial"/>
            <w:i/>
            <w:iCs/>
            <w:sz w:val="18"/>
            <w:szCs w:val="18"/>
            <w:lang w:val="pt-BR" w:eastAsia="zh-CN"/>
          </w:rPr>
          <w:t>www.trelleborg.com</w:t>
        </w:r>
      </w:hyperlink>
    </w:p>
    <w:sectPr w:rsidR="00522392" w:rsidRPr="00B51DBC" w:rsidSect="00522392">
      <w:head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1780" w14:textId="77777777" w:rsidR="006072C0" w:rsidRDefault="006072C0" w:rsidP="00321257">
      <w:pPr>
        <w:spacing w:after="0" w:line="240" w:lineRule="auto"/>
      </w:pPr>
      <w:r>
        <w:separator/>
      </w:r>
    </w:p>
  </w:endnote>
  <w:endnote w:type="continuationSeparator" w:id="0">
    <w:p w14:paraId="76FB88C7" w14:textId="77777777" w:rsidR="006072C0" w:rsidRDefault="006072C0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979D0" w14:textId="77777777" w:rsidR="006072C0" w:rsidRDefault="006072C0" w:rsidP="00321257">
      <w:pPr>
        <w:spacing w:after="0" w:line="240" w:lineRule="auto"/>
      </w:pPr>
      <w:r>
        <w:separator/>
      </w:r>
    </w:p>
  </w:footnote>
  <w:footnote w:type="continuationSeparator" w:id="0">
    <w:p w14:paraId="124A9065" w14:textId="77777777" w:rsidR="006072C0" w:rsidRDefault="006072C0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0182"/>
    <w:multiLevelType w:val="hybridMultilevel"/>
    <w:tmpl w:val="EBC6D214"/>
    <w:lvl w:ilvl="0" w:tplc="55D8A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8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20"/>
  </w:num>
  <w:num w:numId="9">
    <w:abstractNumId w:val="10"/>
  </w:num>
  <w:num w:numId="10">
    <w:abstractNumId w:val="9"/>
  </w:num>
  <w:num w:numId="11">
    <w:abstractNumId w:val="9"/>
  </w:num>
  <w:num w:numId="12">
    <w:abstractNumId w:val="5"/>
  </w:num>
  <w:num w:numId="13">
    <w:abstractNumId w:val="19"/>
  </w:num>
  <w:num w:numId="14">
    <w:abstractNumId w:val="18"/>
  </w:num>
  <w:num w:numId="15">
    <w:abstractNumId w:val="3"/>
  </w:num>
  <w:num w:numId="16">
    <w:abstractNumId w:val="4"/>
  </w:num>
  <w:num w:numId="17">
    <w:abstractNumId w:val="17"/>
  </w:num>
  <w:num w:numId="18">
    <w:abstractNumId w:val="11"/>
  </w:num>
  <w:num w:numId="19">
    <w:abstractNumId w:val="7"/>
  </w:num>
  <w:num w:numId="20">
    <w:abstractNumId w:val="8"/>
  </w:num>
  <w:num w:numId="21">
    <w:abstractNumId w:val="13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4811"/>
    <w:rsid w:val="000069C3"/>
    <w:rsid w:val="00016DE6"/>
    <w:rsid w:val="00020EB6"/>
    <w:rsid w:val="00021039"/>
    <w:rsid w:val="00026154"/>
    <w:rsid w:val="00026C10"/>
    <w:rsid w:val="00027E69"/>
    <w:rsid w:val="00034E14"/>
    <w:rsid w:val="00036F14"/>
    <w:rsid w:val="00037055"/>
    <w:rsid w:val="00037310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4187"/>
    <w:rsid w:val="0006470D"/>
    <w:rsid w:val="00070F36"/>
    <w:rsid w:val="00071374"/>
    <w:rsid w:val="000758E7"/>
    <w:rsid w:val="000868A9"/>
    <w:rsid w:val="00090490"/>
    <w:rsid w:val="00090967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4996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0F7D5F"/>
    <w:rsid w:val="00100E22"/>
    <w:rsid w:val="0010351B"/>
    <w:rsid w:val="001105FF"/>
    <w:rsid w:val="00114FEA"/>
    <w:rsid w:val="00123C72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50C5"/>
    <w:rsid w:val="00155434"/>
    <w:rsid w:val="0015575E"/>
    <w:rsid w:val="00155F19"/>
    <w:rsid w:val="00156072"/>
    <w:rsid w:val="001571FE"/>
    <w:rsid w:val="0016130E"/>
    <w:rsid w:val="0016203C"/>
    <w:rsid w:val="00172AA7"/>
    <w:rsid w:val="001733E9"/>
    <w:rsid w:val="00175816"/>
    <w:rsid w:val="00175EAA"/>
    <w:rsid w:val="00180F9F"/>
    <w:rsid w:val="001840B8"/>
    <w:rsid w:val="00184E34"/>
    <w:rsid w:val="00190D78"/>
    <w:rsid w:val="00191F6A"/>
    <w:rsid w:val="00193C32"/>
    <w:rsid w:val="00194069"/>
    <w:rsid w:val="001947F9"/>
    <w:rsid w:val="001955CE"/>
    <w:rsid w:val="00196614"/>
    <w:rsid w:val="00196ADC"/>
    <w:rsid w:val="0019718A"/>
    <w:rsid w:val="00197B98"/>
    <w:rsid w:val="001A132A"/>
    <w:rsid w:val="001A1451"/>
    <w:rsid w:val="001A5F79"/>
    <w:rsid w:val="001A6E1A"/>
    <w:rsid w:val="001A713E"/>
    <w:rsid w:val="001A7EA2"/>
    <w:rsid w:val="001B0BE4"/>
    <w:rsid w:val="001B1BFE"/>
    <w:rsid w:val="001C1E92"/>
    <w:rsid w:val="001C3A44"/>
    <w:rsid w:val="001C3F81"/>
    <w:rsid w:val="001C6929"/>
    <w:rsid w:val="001D025B"/>
    <w:rsid w:val="001D1216"/>
    <w:rsid w:val="001D3991"/>
    <w:rsid w:val="001D3AA7"/>
    <w:rsid w:val="001D6F7B"/>
    <w:rsid w:val="001D729D"/>
    <w:rsid w:val="001E1A54"/>
    <w:rsid w:val="001E789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5B27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13"/>
    <w:rsid w:val="00225821"/>
    <w:rsid w:val="002259A8"/>
    <w:rsid w:val="00227155"/>
    <w:rsid w:val="0023051F"/>
    <w:rsid w:val="0023067A"/>
    <w:rsid w:val="00231A6A"/>
    <w:rsid w:val="002342A7"/>
    <w:rsid w:val="00234646"/>
    <w:rsid w:val="00234B4D"/>
    <w:rsid w:val="002449FC"/>
    <w:rsid w:val="0024579D"/>
    <w:rsid w:val="002502BE"/>
    <w:rsid w:val="00250D3D"/>
    <w:rsid w:val="00251257"/>
    <w:rsid w:val="00252570"/>
    <w:rsid w:val="0025342E"/>
    <w:rsid w:val="00257FEA"/>
    <w:rsid w:val="002621A0"/>
    <w:rsid w:val="00263148"/>
    <w:rsid w:val="00265324"/>
    <w:rsid w:val="00265BA9"/>
    <w:rsid w:val="00266405"/>
    <w:rsid w:val="00271ADD"/>
    <w:rsid w:val="00275E59"/>
    <w:rsid w:val="00282FEA"/>
    <w:rsid w:val="00283D7C"/>
    <w:rsid w:val="00283D95"/>
    <w:rsid w:val="00283FE4"/>
    <w:rsid w:val="00285598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25BD"/>
    <w:rsid w:val="002E42EB"/>
    <w:rsid w:val="002E44B4"/>
    <w:rsid w:val="002E5448"/>
    <w:rsid w:val="002E58CD"/>
    <w:rsid w:val="002F1E32"/>
    <w:rsid w:val="002F6174"/>
    <w:rsid w:val="002F760F"/>
    <w:rsid w:val="00300D9E"/>
    <w:rsid w:val="00300FDD"/>
    <w:rsid w:val="0030112C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763"/>
    <w:rsid w:val="00316841"/>
    <w:rsid w:val="00321257"/>
    <w:rsid w:val="00322087"/>
    <w:rsid w:val="00324E6A"/>
    <w:rsid w:val="00326147"/>
    <w:rsid w:val="003303E9"/>
    <w:rsid w:val="003304D0"/>
    <w:rsid w:val="00331A68"/>
    <w:rsid w:val="003333B0"/>
    <w:rsid w:val="00333B96"/>
    <w:rsid w:val="0033472A"/>
    <w:rsid w:val="00336178"/>
    <w:rsid w:val="003423BF"/>
    <w:rsid w:val="00342A04"/>
    <w:rsid w:val="00345865"/>
    <w:rsid w:val="003461B1"/>
    <w:rsid w:val="003504BC"/>
    <w:rsid w:val="00350753"/>
    <w:rsid w:val="00351F45"/>
    <w:rsid w:val="00353733"/>
    <w:rsid w:val="003557C0"/>
    <w:rsid w:val="00355A93"/>
    <w:rsid w:val="0036155F"/>
    <w:rsid w:val="00363353"/>
    <w:rsid w:val="0036494E"/>
    <w:rsid w:val="00364F55"/>
    <w:rsid w:val="0036620B"/>
    <w:rsid w:val="00367930"/>
    <w:rsid w:val="0037338B"/>
    <w:rsid w:val="0037467C"/>
    <w:rsid w:val="00382844"/>
    <w:rsid w:val="00382BB5"/>
    <w:rsid w:val="00382D22"/>
    <w:rsid w:val="00384CAE"/>
    <w:rsid w:val="00386785"/>
    <w:rsid w:val="00386EB7"/>
    <w:rsid w:val="003904A7"/>
    <w:rsid w:val="00390CC9"/>
    <w:rsid w:val="00391B5B"/>
    <w:rsid w:val="00393C8C"/>
    <w:rsid w:val="003A755F"/>
    <w:rsid w:val="003A773D"/>
    <w:rsid w:val="003B2ACB"/>
    <w:rsid w:val="003B7145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24E3"/>
    <w:rsid w:val="003F3932"/>
    <w:rsid w:val="003F5524"/>
    <w:rsid w:val="003F6B2D"/>
    <w:rsid w:val="00400D3F"/>
    <w:rsid w:val="0040222E"/>
    <w:rsid w:val="004031BA"/>
    <w:rsid w:val="004032DE"/>
    <w:rsid w:val="00406659"/>
    <w:rsid w:val="0041142D"/>
    <w:rsid w:val="00411C7E"/>
    <w:rsid w:val="00411ECD"/>
    <w:rsid w:val="00415B61"/>
    <w:rsid w:val="00416586"/>
    <w:rsid w:val="004228B5"/>
    <w:rsid w:val="00423262"/>
    <w:rsid w:val="00423537"/>
    <w:rsid w:val="00423AE3"/>
    <w:rsid w:val="0042504A"/>
    <w:rsid w:val="0042650C"/>
    <w:rsid w:val="004278E8"/>
    <w:rsid w:val="00432047"/>
    <w:rsid w:val="00432820"/>
    <w:rsid w:val="00432CC8"/>
    <w:rsid w:val="0043341F"/>
    <w:rsid w:val="00440D92"/>
    <w:rsid w:val="00442400"/>
    <w:rsid w:val="00443D3C"/>
    <w:rsid w:val="00444B35"/>
    <w:rsid w:val="004518B8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12CA"/>
    <w:rsid w:val="0046505E"/>
    <w:rsid w:val="00466057"/>
    <w:rsid w:val="00475586"/>
    <w:rsid w:val="00475CA0"/>
    <w:rsid w:val="00484CD1"/>
    <w:rsid w:val="004870DC"/>
    <w:rsid w:val="00496344"/>
    <w:rsid w:val="004A3B0C"/>
    <w:rsid w:val="004A3C09"/>
    <w:rsid w:val="004A4423"/>
    <w:rsid w:val="004A70C8"/>
    <w:rsid w:val="004A7379"/>
    <w:rsid w:val="004A7894"/>
    <w:rsid w:val="004B0B08"/>
    <w:rsid w:val="004B1A4A"/>
    <w:rsid w:val="004B1D79"/>
    <w:rsid w:val="004B1F65"/>
    <w:rsid w:val="004B249D"/>
    <w:rsid w:val="004B64D7"/>
    <w:rsid w:val="004B79D7"/>
    <w:rsid w:val="004C37AB"/>
    <w:rsid w:val="004C3F0D"/>
    <w:rsid w:val="004C4FB9"/>
    <w:rsid w:val="004C6248"/>
    <w:rsid w:val="004C6CA1"/>
    <w:rsid w:val="004C7DEB"/>
    <w:rsid w:val="004D2BF9"/>
    <w:rsid w:val="004D2D57"/>
    <w:rsid w:val="004D604F"/>
    <w:rsid w:val="004D60A8"/>
    <w:rsid w:val="004E1860"/>
    <w:rsid w:val="004E20E2"/>
    <w:rsid w:val="004E3015"/>
    <w:rsid w:val="004E31E7"/>
    <w:rsid w:val="004E3C6D"/>
    <w:rsid w:val="004E46F1"/>
    <w:rsid w:val="004E781C"/>
    <w:rsid w:val="004F2296"/>
    <w:rsid w:val="004F3460"/>
    <w:rsid w:val="004F4C1B"/>
    <w:rsid w:val="004F7190"/>
    <w:rsid w:val="004F77A8"/>
    <w:rsid w:val="005036F5"/>
    <w:rsid w:val="00503AA9"/>
    <w:rsid w:val="00504836"/>
    <w:rsid w:val="0050617A"/>
    <w:rsid w:val="00507121"/>
    <w:rsid w:val="005075D8"/>
    <w:rsid w:val="00507E52"/>
    <w:rsid w:val="005100C7"/>
    <w:rsid w:val="00511A34"/>
    <w:rsid w:val="00512A17"/>
    <w:rsid w:val="00513049"/>
    <w:rsid w:val="00514061"/>
    <w:rsid w:val="00514DD9"/>
    <w:rsid w:val="00517A3D"/>
    <w:rsid w:val="00521092"/>
    <w:rsid w:val="00521543"/>
    <w:rsid w:val="00522392"/>
    <w:rsid w:val="00523AB8"/>
    <w:rsid w:val="00525B24"/>
    <w:rsid w:val="00527A84"/>
    <w:rsid w:val="0053061C"/>
    <w:rsid w:val="00530C10"/>
    <w:rsid w:val="00532113"/>
    <w:rsid w:val="00532859"/>
    <w:rsid w:val="00534098"/>
    <w:rsid w:val="00534324"/>
    <w:rsid w:val="00536270"/>
    <w:rsid w:val="0054224E"/>
    <w:rsid w:val="00542EDE"/>
    <w:rsid w:val="00544074"/>
    <w:rsid w:val="0054642A"/>
    <w:rsid w:val="0054688F"/>
    <w:rsid w:val="00546E3E"/>
    <w:rsid w:val="00550767"/>
    <w:rsid w:val="00550FC7"/>
    <w:rsid w:val="005511B4"/>
    <w:rsid w:val="00552183"/>
    <w:rsid w:val="005531F5"/>
    <w:rsid w:val="0055510E"/>
    <w:rsid w:val="00555630"/>
    <w:rsid w:val="005557AF"/>
    <w:rsid w:val="0056116D"/>
    <w:rsid w:val="005613F9"/>
    <w:rsid w:val="005618ED"/>
    <w:rsid w:val="00565BB4"/>
    <w:rsid w:val="005661DD"/>
    <w:rsid w:val="005679D9"/>
    <w:rsid w:val="005706F8"/>
    <w:rsid w:val="0057239F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2870"/>
    <w:rsid w:val="005A3ACE"/>
    <w:rsid w:val="005A4727"/>
    <w:rsid w:val="005A4D41"/>
    <w:rsid w:val="005A5BAD"/>
    <w:rsid w:val="005A65A3"/>
    <w:rsid w:val="005A6698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4082"/>
    <w:rsid w:val="005E40F2"/>
    <w:rsid w:val="005E4F42"/>
    <w:rsid w:val="005E7054"/>
    <w:rsid w:val="005E7A6E"/>
    <w:rsid w:val="005F0DAC"/>
    <w:rsid w:val="005F750B"/>
    <w:rsid w:val="00600F6D"/>
    <w:rsid w:val="0060106B"/>
    <w:rsid w:val="0060505F"/>
    <w:rsid w:val="0060551E"/>
    <w:rsid w:val="006062B4"/>
    <w:rsid w:val="006072C0"/>
    <w:rsid w:val="00607860"/>
    <w:rsid w:val="006102A1"/>
    <w:rsid w:val="00610AA4"/>
    <w:rsid w:val="006151AE"/>
    <w:rsid w:val="006221FB"/>
    <w:rsid w:val="00636875"/>
    <w:rsid w:val="00640AF6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232"/>
    <w:rsid w:val="006A3E31"/>
    <w:rsid w:val="006A3F56"/>
    <w:rsid w:val="006A6FAE"/>
    <w:rsid w:val="006B0C8B"/>
    <w:rsid w:val="006B12DF"/>
    <w:rsid w:val="006B1623"/>
    <w:rsid w:val="006C1912"/>
    <w:rsid w:val="006C349C"/>
    <w:rsid w:val="006C497B"/>
    <w:rsid w:val="006C7009"/>
    <w:rsid w:val="006D44F2"/>
    <w:rsid w:val="006D7ACD"/>
    <w:rsid w:val="006E2EAA"/>
    <w:rsid w:val="006E5203"/>
    <w:rsid w:val="006F0707"/>
    <w:rsid w:val="006F22B6"/>
    <w:rsid w:val="006F47A4"/>
    <w:rsid w:val="006F5EDF"/>
    <w:rsid w:val="007014CE"/>
    <w:rsid w:val="00701A7E"/>
    <w:rsid w:val="00703B77"/>
    <w:rsid w:val="007050D7"/>
    <w:rsid w:val="0070535E"/>
    <w:rsid w:val="00706275"/>
    <w:rsid w:val="00706AB2"/>
    <w:rsid w:val="00707321"/>
    <w:rsid w:val="00707545"/>
    <w:rsid w:val="0070789F"/>
    <w:rsid w:val="00711D6D"/>
    <w:rsid w:val="007128AE"/>
    <w:rsid w:val="007202DB"/>
    <w:rsid w:val="007204D3"/>
    <w:rsid w:val="00722757"/>
    <w:rsid w:val="00724250"/>
    <w:rsid w:val="00724D71"/>
    <w:rsid w:val="00725140"/>
    <w:rsid w:val="00726162"/>
    <w:rsid w:val="007277E5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66954"/>
    <w:rsid w:val="0076761F"/>
    <w:rsid w:val="00770253"/>
    <w:rsid w:val="00771249"/>
    <w:rsid w:val="00771455"/>
    <w:rsid w:val="007714E4"/>
    <w:rsid w:val="0077278F"/>
    <w:rsid w:val="00775D04"/>
    <w:rsid w:val="007823D3"/>
    <w:rsid w:val="007825CA"/>
    <w:rsid w:val="0079549D"/>
    <w:rsid w:val="007A62E8"/>
    <w:rsid w:val="007B0BE5"/>
    <w:rsid w:val="007B15FA"/>
    <w:rsid w:val="007B18FE"/>
    <w:rsid w:val="007B2E67"/>
    <w:rsid w:val="007B4D3A"/>
    <w:rsid w:val="007C026B"/>
    <w:rsid w:val="007C036A"/>
    <w:rsid w:val="007C104B"/>
    <w:rsid w:val="007C4A9A"/>
    <w:rsid w:val="007C563C"/>
    <w:rsid w:val="007C718E"/>
    <w:rsid w:val="007D5470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BB"/>
    <w:rsid w:val="00811FC2"/>
    <w:rsid w:val="00812313"/>
    <w:rsid w:val="008141EE"/>
    <w:rsid w:val="00814E9C"/>
    <w:rsid w:val="00815C9C"/>
    <w:rsid w:val="008200A5"/>
    <w:rsid w:val="00825E2F"/>
    <w:rsid w:val="00827CBF"/>
    <w:rsid w:val="00830C83"/>
    <w:rsid w:val="00833C53"/>
    <w:rsid w:val="0083571E"/>
    <w:rsid w:val="0084059B"/>
    <w:rsid w:val="0084787D"/>
    <w:rsid w:val="00850D9F"/>
    <w:rsid w:val="008512DE"/>
    <w:rsid w:val="0085265C"/>
    <w:rsid w:val="008532E5"/>
    <w:rsid w:val="008574F0"/>
    <w:rsid w:val="0085791F"/>
    <w:rsid w:val="00862B7B"/>
    <w:rsid w:val="0086416E"/>
    <w:rsid w:val="008664D8"/>
    <w:rsid w:val="00871423"/>
    <w:rsid w:val="00873FBE"/>
    <w:rsid w:val="00881847"/>
    <w:rsid w:val="008875EB"/>
    <w:rsid w:val="00890B4D"/>
    <w:rsid w:val="00890EDE"/>
    <w:rsid w:val="008956FC"/>
    <w:rsid w:val="008959C8"/>
    <w:rsid w:val="00895BF4"/>
    <w:rsid w:val="008A0B47"/>
    <w:rsid w:val="008A1F89"/>
    <w:rsid w:val="008A31B1"/>
    <w:rsid w:val="008A4656"/>
    <w:rsid w:val="008A69EB"/>
    <w:rsid w:val="008B26AA"/>
    <w:rsid w:val="008B2C8F"/>
    <w:rsid w:val="008B4B70"/>
    <w:rsid w:val="008B52D2"/>
    <w:rsid w:val="008C2349"/>
    <w:rsid w:val="008C3C5E"/>
    <w:rsid w:val="008C543F"/>
    <w:rsid w:val="008D387A"/>
    <w:rsid w:val="008D3BAB"/>
    <w:rsid w:val="008D3CC6"/>
    <w:rsid w:val="008D6E3C"/>
    <w:rsid w:val="008E04FE"/>
    <w:rsid w:val="008E186A"/>
    <w:rsid w:val="008E2656"/>
    <w:rsid w:val="008E4FC7"/>
    <w:rsid w:val="008E77CF"/>
    <w:rsid w:val="008F162D"/>
    <w:rsid w:val="008F1DAE"/>
    <w:rsid w:val="008F5724"/>
    <w:rsid w:val="008F6365"/>
    <w:rsid w:val="008F7BE2"/>
    <w:rsid w:val="0090001F"/>
    <w:rsid w:val="00900EBD"/>
    <w:rsid w:val="00906D50"/>
    <w:rsid w:val="009078A4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60"/>
    <w:rsid w:val="00950CCC"/>
    <w:rsid w:val="0095687E"/>
    <w:rsid w:val="00956B95"/>
    <w:rsid w:val="009573EE"/>
    <w:rsid w:val="0096000A"/>
    <w:rsid w:val="00962A31"/>
    <w:rsid w:val="009633F1"/>
    <w:rsid w:val="00963779"/>
    <w:rsid w:val="00963DF9"/>
    <w:rsid w:val="00966A9A"/>
    <w:rsid w:val="0096716D"/>
    <w:rsid w:val="00967414"/>
    <w:rsid w:val="00970DFD"/>
    <w:rsid w:val="00972497"/>
    <w:rsid w:val="00976965"/>
    <w:rsid w:val="00977FB3"/>
    <w:rsid w:val="0098030A"/>
    <w:rsid w:val="00980FAB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3E41"/>
    <w:rsid w:val="009A40D9"/>
    <w:rsid w:val="009A76D6"/>
    <w:rsid w:val="009B08DE"/>
    <w:rsid w:val="009B0C9D"/>
    <w:rsid w:val="009B16E7"/>
    <w:rsid w:val="009B4963"/>
    <w:rsid w:val="009B744A"/>
    <w:rsid w:val="009C2562"/>
    <w:rsid w:val="009C4787"/>
    <w:rsid w:val="009C5F01"/>
    <w:rsid w:val="009D1C3C"/>
    <w:rsid w:val="009D23A1"/>
    <w:rsid w:val="009D2655"/>
    <w:rsid w:val="009D554A"/>
    <w:rsid w:val="009D59A6"/>
    <w:rsid w:val="009D79ED"/>
    <w:rsid w:val="009E1DB4"/>
    <w:rsid w:val="009E2DF8"/>
    <w:rsid w:val="009E3578"/>
    <w:rsid w:val="009E4882"/>
    <w:rsid w:val="009E4ACC"/>
    <w:rsid w:val="009E5FC6"/>
    <w:rsid w:val="009E61B8"/>
    <w:rsid w:val="009F18BE"/>
    <w:rsid w:val="009F33B1"/>
    <w:rsid w:val="009F37AE"/>
    <w:rsid w:val="009F7340"/>
    <w:rsid w:val="009F7A09"/>
    <w:rsid w:val="009F7DFB"/>
    <w:rsid w:val="00A00722"/>
    <w:rsid w:val="00A045C6"/>
    <w:rsid w:val="00A05E66"/>
    <w:rsid w:val="00A05F37"/>
    <w:rsid w:val="00A06222"/>
    <w:rsid w:val="00A07148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6017"/>
    <w:rsid w:val="00A27025"/>
    <w:rsid w:val="00A27370"/>
    <w:rsid w:val="00A36A34"/>
    <w:rsid w:val="00A40E5C"/>
    <w:rsid w:val="00A41B15"/>
    <w:rsid w:val="00A41F68"/>
    <w:rsid w:val="00A44358"/>
    <w:rsid w:val="00A45A29"/>
    <w:rsid w:val="00A46005"/>
    <w:rsid w:val="00A50511"/>
    <w:rsid w:val="00A539E2"/>
    <w:rsid w:val="00A54040"/>
    <w:rsid w:val="00A55F07"/>
    <w:rsid w:val="00A574B5"/>
    <w:rsid w:val="00A662B6"/>
    <w:rsid w:val="00A67020"/>
    <w:rsid w:val="00A67354"/>
    <w:rsid w:val="00A70DB4"/>
    <w:rsid w:val="00A71E62"/>
    <w:rsid w:val="00A74FB9"/>
    <w:rsid w:val="00A8034C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97CAF"/>
    <w:rsid w:val="00AA0AC7"/>
    <w:rsid w:val="00AA2B82"/>
    <w:rsid w:val="00AA7EFF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082A"/>
    <w:rsid w:val="00AE33F6"/>
    <w:rsid w:val="00AE4433"/>
    <w:rsid w:val="00AE58D7"/>
    <w:rsid w:val="00AE79FB"/>
    <w:rsid w:val="00AF18D0"/>
    <w:rsid w:val="00AF59EC"/>
    <w:rsid w:val="00AF5FF0"/>
    <w:rsid w:val="00B02760"/>
    <w:rsid w:val="00B03108"/>
    <w:rsid w:val="00B0654C"/>
    <w:rsid w:val="00B06751"/>
    <w:rsid w:val="00B07B07"/>
    <w:rsid w:val="00B10DE4"/>
    <w:rsid w:val="00B13AFC"/>
    <w:rsid w:val="00B14C14"/>
    <w:rsid w:val="00B1691E"/>
    <w:rsid w:val="00B209B9"/>
    <w:rsid w:val="00B236B5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1DBC"/>
    <w:rsid w:val="00B53506"/>
    <w:rsid w:val="00B60426"/>
    <w:rsid w:val="00B61464"/>
    <w:rsid w:val="00B67FAD"/>
    <w:rsid w:val="00B71CEF"/>
    <w:rsid w:val="00B7295C"/>
    <w:rsid w:val="00B72AA8"/>
    <w:rsid w:val="00B8249D"/>
    <w:rsid w:val="00B8602A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A79ED"/>
    <w:rsid w:val="00BB1438"/>
    <w:rsid w:val="00BB1510"/>
    <w:rsid w:val="00BB283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C71DA"/>
    <w:rsid w:val="00BC7E04"/>
    <w:rsid w:val="00BD186D"/>
    <w:rsid w:val="00BD2090"/>
    <w:rsid w:val="00BD25C9"/>
    <w:rsid w:val="00BD4C89"/>
    <w:rsid w:val="00BD504F"/>
    <w:rsid w:val="00BD5108"/>
    <w:rsid w:val="00BD6D0B"/>
    <w:rsid w:val="00BE283C"/>
    <w:rsid w:val="00BE69A1"/>
    <w:rsid w:val="00BF178B"/>
    <w:rsid w:val="00BF21FD"/>
    <w:rsid w:val="00BF2919"/>
    <w:rsid w:val="00BF67E0"/>
    <w:rsid w:val="00BF6AE2"/>
    <w:rsid w:val="00C002D8"/>
    <w:rsid w:val="00C046D0"/>
    <w:rsid w:val="00C13207"/>
    <w:rsid w:val="00C15B16"/>
    <w:rsid w:val="00C176E5"/>
    <w:rsid w:val="00C2255E"/>
    <w:rsid w:val="00C32C2E"/>
    <w:rsid w:val="00C348A5"/>
    <w:rsid w:val="00C37CED"/>
    <w:rsid w:val="00C43DFA"/>
    <w:rsid w:val="00C504BC"/>
    <w:rsid w:val="00C5052C"/>
    <w:rsid w:val="00C52E61"/>
    <w:rsid w:val="00C53A2F"/>
    <w:rsid w:val="00C54FC3"/>
    <w:rsid w:val="00C557B2"/>
    <w:rsid w:val="00C55B8D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0AB5"/>
    <w:rsid w:val="00C9197A"/>
    <w:rsid w:val="00C92CE0"/>
    <w:rsid w:val="00C93682"/>
    <w:rsid w:val="00C93ED8"/>
    <w:rsid w:val="00CA3BC4"/>
    <w:rsid w:val="00CA729D"/>
    <w:rsid w:val="00CB06C8"/>
    <w:rsid w:val="00CB33FE"/>
    <w:rsid w:val="00CB51D6"/>
    <w:rsid w:val="00CB5990"/>
    <w:rsid w:val="00CB7AF5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1E19"/>
    <w:rsid w:val="00CD273E"/>
    <w:rsid w:val="00CD39A0"/>
    <w:rsid w:val="00CD3CD3"/>
    <w:rsid w:val="00CD5165"/>
    <w:rsid w:val="00CD69D4"/>
    <w:rsid w:val="00CD778D"/>
    <w:rsid w:val="00CE207C"/>
    <w:rsid w:val="00CE22BD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A0F"/>
    <w:rsid w:val="00D20B93"/>
    <w:rsid w:val="00D20B9A"/>
    <w:rsid w:val="00D23FDA"/>
    <w:rsid w:val="00D241EE"/>
    <w:rsid w:val="00D24FA3"/>
    <w:rsid w:val="00D266A8"/>
    <w:rsid w:val="00D27C39"/>
    <w:rsid w:val="00D306D9"/>
    <w:rsid w:val="00D30CA2"/>
    <w:rsid w:val="00D32ABD"/>
    <w:rsid w:val="00D3334B"/>
    <w:rsid w:val="00D337FD"/>
    <w:rsid w:val="00D36C6A"/>
    <w:rsid w:val="00D41DBD"/>
    <w:rsid w:val="00D445F5"/>
    <w:rsid w:val="00D456BD"/>
    <w:rsid w:val="00D46180"/>
    <w:rsid w:val="00D461B5"/>
    <w:rsid w:val="00D46493"/>
    <w:rsid w:val="00D47F1B"/>
    <w:rsid w:val="00D505E5"/>
    <w:rsid w:val="00D53BEE"/>
    <w:rsid w:val="00D570DB"/>
    <w:rsid w:val="00D57482"/>
    <w:rsid w:val="00D60B0B"/>
    <w:rsid w:val="00D60C04"/>
    <w:rsid w:val="00D60F7C"/>
    <w:rsid w:val="00D64B76"/>
    <w:rsid w:val="00D6557E"/>
    <w:rsid w:val="00D65B68"/>
    <w:rsid w:val="00D65E74"/>
    <w:rsid w:val="00D6736E"/>
    <w:rsid w:val="00D6744C"/>
    <w:rsid w:val="00D67AD5"/>
    <w:rsid w:val="00D700F3"/>
    <w:rsid w:val="00D70D51"/>
    <w:rsid w:val="00D70F1E"/>
    <w:rsid w:val="00D77580"/>
    <w:rsid w:val="00D80276"/>
    <w:rsid w:val="00D820AA"/>
    <w:rsid w:val="00D9077E"/>
    <w:rsid w:val="00D954CC"/>
    <w:rsid w:val="00D95F38"/>
    <w:rsid w:val="00D9628F"/>
    <w:rsid w:val="00DA1C71"/>
    <w:rsid w:val="00DA2BAB"/>
    <w:rsid w:val="00DA4E1F"/>
    <w:rsid w:val="00DA4EBA"/>
    <w:rsid w:val="00DA60A3"/>
    <w:rsid w:val="00DA7C19"/>
    <w:rsid w:val="00DB170D"/>
    <w:rsid w:val="00DB389C"/>
    <w:rsid w:val="00DB3D1B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19E"/>
    <w:rsid w:val="00DE1FCE"/>
    <w:rsid w:val="00DE462A"/>
    <w:rsid w:val="00DE6F58"/>
    <w:rsid w:val="00DF0B1F"/>
    <w:rsid w:val="00DF13FF"/>
    <w:rsid w:val="00DF14C0"/>
    <w:rsid w:val="00DF1B55"/>
    <w:rsid w:val="00DF21DC"/>
    <w:rsid w:val="00DF5AA2"/>
    <w:rsid w:val="00DF5D01"/>
    <w:rsid w:val="00DF67AD"/>
    <w:rsid w:val="00DF76A2"/>
    <w:rsid w:val="00E00454"/>
    <w:rsid w:val="00E01DC5"/>
    <w:rsid w:val="00E02357"/>
    <w:rsid w:val="00E03157"/>
    <w:rsid w:val="00E069F3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21FC"/>
    <w:rsid w:val="00E73B04"/>
    <w:rsid w:val="00E7450E"/>
    <w:rsid w:val="00E77F7B"/>
    <w:rsid w:val="00E80C0D"/>
    <w:rsid w:val="00E82399"/>
    <w:rsid w:val="00E826B1"/>
    <w:rsid w:val="00E82F07"/>
    <w:rsid w:val="00E83605"/>
    <w:rsid w:val="00E86C13"/>
    <w:rsid w:val="00E87F96"/>
    <w:rsid w:val="00E9034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655"/>
    <w:rsid w:val="00EB399B"/>
    <w:rsid w:val="00EB5FAB"/>
    <w:rsid w:val="00EB6F82"/>
    <w:rsid w:val="00EB6FCC"/>
    <w:rsid w:val="00EB779F"/>
    <w:rsid w:val="00EC1133"/>
    <w:rsid w:val="00EC3E20"/>
    <w:rsid w:val="00EC47FA"/>
    <w:rsid w:val="00EC6506"/>
    <w:rsid w:val="00ED00C4"/>
    <w:rsid w:val="00ED0B6E"/>
    <w:rsid w:val="00ED1058"/>
    <w:rsid w:val="00ED1435"/>
    <w:rsid w:val="00ED168E"/>
    <w:rsid w:val="00ED1883"/>
    <w:rsid w:val="00ED3DA2"/>
    <w:rsid w:val="00ED5EBE"/>
    <w:rsid w:val="00EE1467"/>
    <w:rsid w:val="00EE2803"/>
    <w:rsid w:val="00EE30B6"/>
    <w:rsid w:val="00EE3422"/>
    <w:rsid w:val="00EE5F54"/>
    <w:rsid w:val="00EE7C25"/>
    <w:rsid w:val="00EF1977"/>
    <w:rsid w:val="00EF1EB2"/>
    <w:rsid w:val="00EF273C"/>
    <w:rsid w:val="00EF2749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1F3B"/>
    <w:rsid w:val="00F64E69"/>
    <w:rsid w:val="00F707DA"/>
    <w:rsid w:val="00F70DBB"/>
    <w:rsid w:val="00F70F2A"/>
    <w:rsid w:val="00F71DF4"/>
    <w:rsid w:val="00F72315"/>
    <w:rsid w:val="00F73D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1A88"/>
    <w:rsid w:val="00FD2883"/>
    <w:rsid w:val="00FD62C1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relleborg.com/pt-br/wheel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pt/wheels/produtos--e--solucoes/pneus-parao-movimentar-a-terra/retroescavadoras/earth-moving-radial-tires-1051" TargetMode="External"/><Relationship Id="rId17" Type="http://schemas.openxmlformats.org/officeDocument/2006/relationships/hyperlink" Target="http://www.trellebor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/pt-br/wheel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pt/wheels/produtos--e--solucoes/pneus-parao-movimentar-a-terra/camies-articulados/emr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enata.santos@trelleborg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relleborg.com/pt-br/wheel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0F20540489C47B8017EAB56983869" ma:contentTypeVersion="13" ma:contentTypeDescription="Create a new document." ma:contentTypeScope="" ma:versionID="1a9d15501e4b2b3b35ff43b5c61d55dd">
  <xsd:schema xmlns:xsd="http://www.w3.org/2001/XMLSchema" xmlns:xs="http://www.w3.org/2001/XMLSchema" xmlns:p="http://schemas.microsoft.com/office/2006/metadata/properties" xmlns:ns3="df64e358-ea87-4642-8fb7-095b77e31861" xmlns:ns4="dafed81c-43f2-439f-a431-847078d02f2c" targetNamespace="http://schemas.microsoft.com/office/2006/metadata/properties" ma:root="true" ma:fieldsID="f0b7e7f14305241e965728232156358b" ns3:_="" ns4:_="">
    <xsd:import namespace="df64e358-ea87-4642-8fb7-095b77e31861"/>
    <xsd:import namespace="dafed81c-43f2-439f-a431-847078d02f2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4e358-ea87-4642-8fb7-095b77e318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ed81c-43f2-439f-a431-847078d02f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1E9ED-4B61-4EBD-A363-0D2829F0EC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C6401-872B-4D22-B043-A57DCD98F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4e358-ea87-4642-8fb7-095b77e31861"/>
    <ds:schemaRef ds:uri="dafed81c-43f2-439f-a431-847078d02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B12A17-9B34-4BE3-B376-BB59B383E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44C8E5-3F26-40A5-832C-32814D3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Trelleborg AB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80</cp:revision>
  <cp:lastPrinted>2021-01-05T18:03:00Z</cp:lastPrinted>
  <dcterms:created xsi:type="dcterms:W3CDTF">2021-01-05T17:12:00Z</dcterms:created>
  <dcterms:modified xsi:type="dcterms:W3CDTF">2021-01-18T15:16:00Z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0x0101007360F20540489C47B8017EAB56983869</vt:lpwstr>
  </property>
</Properties>
</file>